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F" w:rsidRPr="00146F09" w:rsidRDefault="00240B1F" w:rsidP="00146F09">
      <w:pPr>
        <w:jc w:val="center"/>
        <w:rPr>
          <w:b/>
          <w:sz w:val="24"/>
          <w:szCs w:val="24"/>
        </w:rPr>
      </w:pPr>
      <w:r w:rsidRPr="00146F09">
        <w:rPr>
          <w:b/>
          <w:sz w:val="24"/>
          <w:szCs w:val="24"/>
        </w:rPr>
        <w:t>Техническая спецификация</w:t>
      </w:r>
    </w:p>
    <w:p w:rsidR="00D11AA4" w:rsidRPr="00146F09" w:rsidRDefault="00D11AA4" w:rsidP="00146F09">
      <w:pPr>
        <w:rPr>
          <w:b/>
        </w:rPr>
      </w:pPr>
      <w:r w:rsidRPr="00146F09">
        <w:rPr>
          <w:b/>
        </w:rPr>
        <w:t>Лот №1 Факсимильный аппарат</w:t>
      </w:r>
    </w:p>
    <w:tbl>
      <w:tblPr>
        <w:tblW w:w="9733" w:type="dxa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6"/>
        <w:gridCol w:w="5171"/>
        <w:gridCol w:w="4536"/>
      </w:tblGrid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 Планшетная конструкция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 xml:space="preserve">Есть 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rPr>
                <w:lang w:val="en-US"/>
              </w:rPr>
              <w:t>LCD</w:t>
            </w:r>
            <w:r w:rsidRPr="00146F09">
              <w:t xml:space="preserve"> - дисплей (число знаков/сирок)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16/2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Кнопка навигатор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pPr>
              <w:rPr>
                <w:lang w:val="en-US"/>
              </w:rPr>
            </w:pPr>
            <w:r w:rsidRPr="00146F09">
              <w:t xml:space="preserve">Интерфейс 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rPr>
                <w:lang w:val="en-US"/>
              </w:rPr>
              <w:t>USB 2.0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Сетевой интерфейс</w:t>
            </w:r>
          </w:p>
        </w:tc>
        <w:tc>
          <w:tcPr>
            <w:tcW w:w="4515" w:type="dxa"/>
          </w:tcPr>
          <w:p w:rsidR="00D11AA4" w:rsidRPr="00CE03A8" w:rsidRDefault="00D11AA4" w:rsidP="00146F09">
            <w:pPr>
              <w:rPr>
                <w:lang w:val="en-US"/>
              </w:rPr>
            </w:pPr>
            <w:r w:rsidRPr="00CE03A8">
              <w:rPr>
                <w:lang w:val="en-US"/>
              </w:rPr>
              <w:t>LAN (10</w:t>
            </w:r>
            <w:r w:rsidRPr="00CE03A8">
              <w:t xml:space="preserve">/100 </w:t>
            </w:r>
            <w:r w:rsidRPr="00CE03A8">
              <w:rPr>
                <w:lang w:val="en-US"/>
              </w:rPr>
              <w:t>Base - TX)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pPr>
              <w:rPr>
                <w:lang w:val="en-US"/>
              </w:rPr>
            </w:pPr>
            <w:r w:rsidRPr="00146F09">
              <w:t xml:space="preserve">Совместимость с </w:t>
            </w:r>
            <w:r w:rsidRPr="00146F09">
              <w:rPr>
                <w:lang w:val="en-US"/>
              </w:rPr>
              <w:t>Microsoft Windows</w:t>
            </w:r>
          </w:p>
        </w:tc>
        <w:tc>
          <w:tcPr>
            <w:tcW w:w="4515" w:type="dxa"/>
          </w:tcPr>
          <w:p w:rsidR="00D11AA4" w:rsidRPr="00CE03A8" w:rsidRDefault="00D11AA4" w:rsidP="00146F09">
            <w:pPr>
              <w:rPr>
                <w:lang w:val="en-US"/>
              </w:rPr>
            </w:pPr>
            <w:r w:rsidRPr="00CE03A8">
              <w:rPr>
                <w:lang w:val="en-US"/>
              </w:rPr>
              <w:t>2k/XP/Vista/7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Общая память, Мб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32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Максимальная месячная нагрузка (страниц)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10 000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Габариты (</w:t>
            </w:r>
            <w:proofErr w:type="gramStart"/>
            <w:r w:rsidRPr="00146F09">
              <w:t>Ш</w:t>
            </w:r>
            <w:proofErr w:type="gramEnd"/>
            <w:r w:rsidRPr="00146F09">
              <w:t xml:space="preserve"> х Г х В), мм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 xml:space="preserve">Не менее 415 х 430 х 250; </w:t>
            </w:r>
          </w:p>
          <w:p w:rsidR="00D11AA4" w:rsidRPr="00CE03A8" w:rsidRDefault="00D11AA4" w:rsidP="00146F09">
            <w:r w:rsidRPr="00CE03A8">
              <w:t>Не более 425 х 435 х 260</w:t>
            </w:r>
          </w:p>
        </w:tc>
      </w:tr>
      <w:tr w:rsidR="00D11AA4" w:rsidRPr="00CE03A8" w:rsidTr="00162829">
        <w:trPr>
          <w:gridBefore w:val="1"/>
          <w:wBefore w:w="5" w:type="dxa"/>
          <w:trHeight w:val="410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pPr>
              <w:rPr>
                <w:i/>
              </w:rPr>
            </w:pPr>
            <w:r w:rsidRPr="00146F09">
              <w:t xml:space="preserve">Модем 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3,6 кбит/</w:t>
            </w:r>
            <w:proofErr w:type="gramStart"/>
            <w:r w:rsidRPr="00CE03A8">
              <w:t>с</w:t>
            </w:r>
            <w:proofErr w:type="gramEnd"/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rPr>
                <w:bCs/>
                <w:shd w:val="clear" w:color="auto" w:fill="FFFFFF"/>
              </w:rPr>
              <w:t>Передача из памяти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gridBefore w:val="1"/>
          <w:wBefore w:w="5" w:type="dxa"/>
          <w:trHeight w:val="373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Энергонезависимая память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rPr>
                <w:bCs/>
                <w:shd w:val="clear" w:color="auto" w:fill="FFFFFF"/>
              </w:rPr>
              <w:t>Прием при отсутствии бумаги (число страниц)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220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Рассылка (число адресатов)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2 х 20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rPr>
                <w:bCs/>
                <w:shd w:val="clear" w:color="auto" w:fill="FFFFFF"/>
              </w:rPr>
              <w:t xml:space="preserve">64 уровня </w:t>
            </w:r>
            <w:proofErr w:type="gramStart"/>
            <w:r w:rsidRPr="00146F09">
              <w:rPr>
                <w:bCs/>
                <w:shd w:val="clear" w:color="auto" w:fill="FFFFFF"/>
              </w:rPr>
              <w:t>плутонов</w:t>
            </w:r>
            <w:proofErr w:type="gramEnd"/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gridBefore w:val="1"/>
          <w:wBefore w:w="5" w:type="dxa"/>
          <w:tblCellSpacing w:w="7" w:type="dxa"/>
        </w:trPr>
        <w:tc>
          <w:tcPr>
            <w:tcW w:w="5157" w:type="dxa"/>
          </w:tcPr>
          <w:p w:rsidR="00D11AA4" w:rsidRPr="00146F09" w:rsidRDefault="00D11AA4" w:rsidP="00146F09">
            <w:r w:rsidRPr="00146F09">
              <w:t>Отложенная передача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rPr>
                <w:bCs/>
                <w:shd w:val="clear" w:color="auto" w:fill="FFFFFF"/>
              </w:rPr>
              <w:t>Режим исправления ошибок (ЕСМ)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Прием/отправка сообщений на ПК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rPr>
                <w:bCs/>
                <w:shd w:val="clear" w:color="auto" w:fill="FFFFFF"/>
              </w:rPr>
              <w:lastRenderedPageBreak/>
              <w:t xml:space="preserve">Размер документа 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rPr>
                <w:bCs/>
                <w:shd w:val="clear" w:color="auto" w:fill="FFFFFF"/>
              </w:rPr>
              <w:t>А</w:t>
            </w:r>
            <w:proofErr w:type="gramStart"/>
            <w:r w:rsidRPr="00CE03A8">
              <w:rPr>
                <w:bCs/>
                <w:shd w:val="clear" w:color="auto" w:fill="FFFFFF"/>
              </w:rPr>
              <w:t>4</w:t>
            </w:r>
            <w:proofErr w:type="gramEnd"/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Лазерная печать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Разрешение при печати (точек на дюйм)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600 х 600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Скорость печати (</w:t>
            </w:r>
            <w:proofErr w:type="gramStart"/>
            <w:r w:rsidRPr="00146F09">
              <w:t>стр</w:t>
            </w:r>
            <w:proofErr w:type="gramEnd"/>
            <w:r w:rsidRPr="00146F09">
              <w:t>/мин)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24</w:t>
            </w:r>
          </w:p>
        </w:tc>
      </w:tr>
      <w:tr w:rsidR="00D11AA4" w:rsidRPr="00CE03A8" w:rsidTr="00162829">
        <w:trPr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Листов в лотке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250</w:t>
            </w:r>
          </w:p>
        </w:tc>
      </w:tr>
      <w:tr w:rsidR="00D11AA4" w:rsidRPr="00CE03A8" w:rsidTr="00162829">
        <w:trPr>
          <w:trHeight w:val="410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Индикатор необходимости замены тонера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rHeight w:val="390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Цветное сканирование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rHeight w:val="384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Разрешение сканера (точек на дюйм)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9600 х 9600</w:t>
            </w:r>
          </w:p>
        </w:tc>
      </w:tr>
      <w:tr w:rsidR="00D11AA4" w:rsidRPr="00CE03A8" w:rsidTr="00162829">
        <w:trPr>
          <w:trHeight w:val="534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r w:rsidRPr="00146F09">
              <w:t>Сканирование на ПК (</w:t>
            </w:r>
            <w:r w:rsidRPr="00146F09">
              <w:rPr>
                <w:lang w:val="en-US"/>
              </w:rPr>
              <w:t>PDF</w:t>
            </w:r>
            <w:r w:rsidRPr="00146F09">
              <w:t xml:space="preserve">, </w:t>
            </w:r>
            <w:r w:rsidRPr="00146F09">
              <w:rPr>
                <w:lang w:val="en-US"/>
              </w:rPr>
              <w:t>TIFF</w:t>
            </w:r>
            <w:r w:rsidRPr="00146F09">
              <w:t xml:space="preserve">, </w:t>
            </w:r>
            <w:r w:rsidRPr="00146F09">
              <w:rPr>
                <w:lang w:val="en-US"/>
              </w:rPr>
              <w:t>JPEG</w:t>
            </w:r>
            <w:r w:rsidRPr="00146F09">
              <w:t xml:space="preserve">, </w:t>
            </w:r>
            <w:r w:rsidRPr="00146F09">
              <w:rPr>
                <w:lang w:val="en-US"/>
              </w:rPr>
              <w:t>BMP</w:t>
            </w:r>
            <w:r w:rsidRPr="00146F09">
              <w:t>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</w:p>
        </w:tc>
      </w:tr>
      <w:tr w:rsidR="00D11AA4" w:rsidRPr="00CE03A8" w:rsidTr="00162829">
        <w:trPr>
          <w:trHeight w:val="616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Разрешение при копировании (точек на дюйм)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600 х 600</w:t>
            </w:r>
          </w:p>
        </w:tc>
      </w:tr>
      <w:tr w:rsidR="00D11AA4" w:rsidRPr="00CE03A8" w:rsidTr="00162829">
        <w:trPr>
          <w:trHeight w:val="372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Скорость копирования (</w:t>
            </w:r>
            <w:proofErr w:type="gramStart"/>
            <w:r w:rsidRPr="00146F09">
              <w:rPr>
                <w:bCs/>
                <w:shd w:val="clear" w:color="auto" w:fill="FFFFFF"/>
              </w:rPr>
              <w:t>стр</w:t>
            </w:r>
            <w:proofErr w:type="gramEnd"/>
            <w:r w:rsidRPr="00146F09">
              <w:rPr>
                <w:bCs/>
                <w:shd w:val="clear" w:color="auto" w:fill="FFFFFF"/>
              </w:rPr>
              <w:t>/мин)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Не менее 24</w:t>
            </w:r>
          </w:p>
        </w:tc>
      </w:tr>
      <w:tr w:rsidR="00D11AA4" w:rsidRPr="00CE03A8" w:rsidTr="00162829">
        <w:trPr>
          <w:trHeight w:val="408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Масштабирование с шагом 1%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25 – 400%</w:t>
            </w:r>
          </w:p>
        </w:tc>
      </w:tr>
      <w:tr w:rsidR="00D11AA4" w:rsidRPr="00CE03A8" w:rsidTr="00162829">
        <w:trPr>
          <w:trHeight w:val="388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Несколько копий на одну страницу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 xml:space="preserve">2 – 1, 4 – 1, 8 – 1 </w:t>
            </w:r>
          </w:p>
        </w:tc>
      </w:tr>
      <w:tr w:rsidR="00D11AA4" w:rsidRPr="00CE03A8" w:rsidTr="00162829">
        <w:trPr>
          <w:trHeight w:val="382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Мультикопирование (от 1 до 99 копий)</w:t>
            </w:r>
          </w:p>
        </w:tc>
        <w:tc>
          <w:tcPr>
            <w:tcW w:w="4515" w:type="dxa"/>
          </w:tcPr>
          <w:p w:rsidR="00D11AA4" w:rsidRPr="00CE03A8" w:rsidRDefault="00D11AA4" w:rsidP="00146F09"/>
        </w:tc>
      </w:tr>
      <w:tr w:rsidR="00D11AA4" w:rsidRPr="00CE03A8" w:rsidTr="00162829">
        <w:trPr>
          <w:trHeight w:val="390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Идентификатор вызывающего абонента</w:t>
            </w:r>
          </w:p>
        </w:tc>
        <w:tc>
          <w:tcPr>
            <w:tcW w:w="4515" w:type="dxa"/>
          </w:tcPr>
          <w:p w:rsidR="00D11AA4" w:rsidRPr="00CE03A8" w:rsidRDefault="00D11AA4" w:rsidP="00146F09">
            <w:pPr>
              <w:rPr>
                <w:lang w:val="en-US"/>
              </w:rPr>
            </w:pPr>
            <w:r w:rsidRPr="00CE03A8">
              <w:t xml:space="preserve">АОН, </w:t>
            </w:r>
            <w:r w:rsidRPr="00CE03A8">
              <w:rPr>
                <w:lang w:val="en-US"/>
              </w:rPr>
              <w:t>Caller ID</w:t>
            </w:r>
          </w:p>
        </w:tc>
      </w:tr>
      <w:tr w:rsidR="00D11AA4" w:rsidRPr="00CE03A8" w:rsidTr="00162829">
        <w:trPr>
          <w:trHeight w:val="554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 xml:space="preserve">Однокнопочный/ускоренный набор (число номеров) 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6/100</w:t>
            </w:r>
          </w:p>
        </w:tc>
      </w:tr>
      <w:tr w:rsidR="00D11AA4" w:rsidRPr="00CE03A8" w:rsidTr="00162829">
        <w:trPr>
          <w:trHeight w:val="522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Электронный регулятор громкости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Есть</w:t>
            </w:r>
            <w:bookmarkStart w:id="0" w:name="_GoBack"/>
            <w:bookmarkEnd w:id="0"/>
          </w:p>
        </w:tc>
      </w:tr>
      <w:tr w:rsidR="00D11AA4" w:rsidRPr="00CE03A8" w:rsidTr="00162829">
        <w:trPr>
          <w:trHeight w:val="404"/>
          <w:tblCellSpacing w:w="7" w:type="dxa"/>
        </w:trPr>
        <w:tc>
          <w:tcPr>
            <w:tcW w:w="5176" w:type="dxa"/>
            <w:gridSpan w:val="2"/>
          </w:tcPr>
          <w:p w:rsidR="00D11AA4" w:rsidRPr="00146F09" w:rsidRDefault="00D11AA4" w:rsidP="00146F09">
            <w:pPr>
              <w:rPr>
                <w:bCs/>
                <w:shd w:val="clear" w:color="auto" w:fill="FFFFFF"/>
              </w:rPr>
            </w:pPr>
            <w:r w:rsidRPr="00146F09">
              <w:rPr>
                <w:bCs/>
                <w:shd w:val="clear" w:color="auto" w:fill="FFFFFF"/>
              </w:rPr>
              <w:t>спикерфон</w:t>
            </w:r>
          </w:p>
        </w:tc>
        <w:tc>
          <w:tcPr>
            <w:tcW w:w="4515" w:type="dxa"/>
          </w:tcPr>
          <w:p w:rsidR="00D11AA4" w:rsidRPr="00CE03A8" w:rsidRDefault="00D11AA4" w:rsidP="00146F09">
            <w:r w:rsidRPr="00CE03A8">
              <w:t>монитор</w:t>
            </w:r>
          </w:p>
        </w:tc>
      </w:tr>
    </w:tbl>
    <w:p w:rsidR="00D11AA4" w:rsidRPr="00146F09" w:rsidRDefault="00D11AA4" w:rsidP="00146F09"/>
    <w:p w:rsidR="00146F09" w:rsidRPr="00146F09" w:rsidRDefault="00146F09" w:rsidP="00146F09">
      <w:pPr>
        <w:rPr>
          <w:u w:val="single"/>
        </w:rPr>
      </w:pPr>
      <w:r w:rsidRPr="00146F09">
        <w:rPr>
          <w:u w:val="single"/>
        </w:rPr>
        <w:t>Гарантия: не менее 1 года с момента поставки</w:t>
      </w:r>
    </w:p>
    <w:p w:rsidR="00D11AA4" w:rsidRPr="00146F09" w:rsidRDefault="00D11AA4" w:rsidP="00146F09">
      <w:pPr>
        <w:rPr>
          <w:u w:val="single"/>
        </w:rPr>
      </w:pPr>
      <w:r w:rsidRPr="00146F09">
        <w:rPr>
          <w:u w:val="single"/>
        </w:rPr>
        <w:t xml:space="preserve">Указание модели и предоставление технической спецификации обязательно </w:t>
      </w:r>
    </w:p>
    <w:p w:rsidR="00146F09" w:rsidRDefault="00146F09" w:rsidP="00146F09"/>
    <w:p w:rsidR="00C16CD4" w:rsidRPr="00146F09" w:rsidRDefault="00C16CD4" w:rsidP="00146F09">
      <w:pPr>
        <w:rPr>
          <w:b/>
        </w:rPr>
      </w:pPr>
      <w:r w:rsidRPr="00146F09">
        <w:rPr>
          <w:b/>
        </w:rPr>
        <w:lastRenderedPageBreak/>
        <w:t>Лот</w:t>
      </w:r>
      <w:r w:rsidR="0040049E" w:rsidRPr="00146F09">
        <w:rPr>
          <w:b/>
        </w:rPr>
        <w:t xml:space="preserve"> </w:t>
      </w:r>
      <w:r w:rsidR="00D11AA4" w:rsidRPr="00146F09">
        <w:rPr>
          <w:b/>
        </w:rPr>
        <w:t>2</w:t>
      </w:r>
      <w:r w:rsidRPr="00146F09">
        <w:rPr>
          <w:b/>
        </w:rPr>
        <w:t xml:space="preserve"> Принтер </w:t>
      </w:r>
      <w:r w:rsidR="00C2050C" w:rsidRPr="00146F09">
        <w:rPr>
          <w:b/>
        </w:rPr>
        <w:t xml:space="preserve">монохромный </w:t>
      </w:r>
    </w:p>
    <w:p w:rsidR="00C16CD4" w:rsidRPr="00CE03A8" w:rsidRDefault="00C16CD4" w:rsidP="00146F09">
      <w:r w:rsidRPr="00CE03A8">
        <w:t>Скорость печати (черно-белая): не менее 33 стр./мин</w:t>
      </w:r>
    </w:p>
    <w:p w:rsidR="00C16CD4" w:rsidRPr="00CE03A8" w:rsidRDefault="00C16CD4" w:rsidP="00146F09">
      <w:r w:rsidRPr="00CE03A8">
        <w:t xml:space="preserve">Качество черно-белой печати (режим наилучшего качества): не менее 1200 </w:t>
      </w:r>
      <w:r w:rsidRPr="00CE03A8">
        <w:rPr>
          <w:lang w:val="en-US"/>
        </w:rPr>
        <w:t>x</w:t>
      </w:r>
      <w:r w:rsidRPr="00CE03A8">
        <w:t xml:space="preserve"> 1200 т/д</w:t>
      </w:r>
    </w:p>
    <w:p w:rsidR="00C16CD4" w:rsidRPr="00CE03A8" w:rsidRDefault="00C16CD4" w:rsidP="00146F09">
      <w:r w:rsidRPr="00CE03A8">
        <w:t>Нагрузка (в месяц, А</w:t>
      </w:r>
      <w:proofErr w:type="gramStart"/>
      <w:r w:rsidRPr="00CE03A8">
        <w:t>4</w:t>
      </w:r>
      <w:proofErr w:type="gramEnd"/>
      <w:r w:rsidRPr="00CE03A8">
        <w:t>): не менее 50 000 страниц</w:t>
      </w:r>
    </w:p>
    <w:p w:rsidR="00C16CD4" w:rsidRPr="00CE03A8" w:rsidRDefault="00C16CD4" w:rsidP="00146F09">
      <w:r w:rsidRPr="00CE03A8">
        <w:t>Технология печати: Лазерная</w:t>
      </w:r>
    </w:p>
    <w:p w:rsidR="00C16CD4" w:rsidRPr="00CE03A8" w:rsidRDefault="00C16CD4" w:rsidP="00146F09">
      <w:r w:rsidRPr="00CE03A8">
        <w:t>Быстродействие процессора: 800 МГц</w:t>
      </w:r>
    </w:p>
    <w:p w:rsidR="00C16CD4" w:rsidRPr="00CE03A8" w:rsidRDefault="00C16CD4" w:rsidP="00146F09">
      <w:r w:rsidRPr="00CE03A8">
        <w:t xml:space="preserve">Дисплей: Сенсорная панель управления, цветной графический дисплей  </w:t>
      </w:r>
    </w:p>
    <w:p w:rsidR="00C16CD4" w:rsidRPr="00CE03A8" w:rsidRDefault="00C16CD4" w:rsidP="00146F09">
      <w:r w:rsidRPr="00CE03A8">
        <w:t>Поддержка функции ePrint: да</w:t>
      </w:r>
    </w:p>
    <w:p w:rsidR="00C16CD4" w:rsidRPr="00CE03A8" w:rsidRDefault="00C16CD4" w:rsidP="00146F09">
      <w:r w:rsidRPr="00CE03A8">
        <w:t xml:space="preserve">Подключение, стандартное: </w:t>
      </w:r>
    </w:p>
    <w:p w:rsidR="00C16CD4" w:rsidRPr="00CE03A8" w:rsidRDefault="00C16CD4" w:rsidP="00146F09">
      <w:r w:rsidRPr="00CE03A8">
        <w:t>1 высокоскоростной порт USB 2.0</w:t>
      </w:r>
    </w:p>
    <w:p w:rsidR="00C16CD4" w:rsidRPr="00CE03A8" w:rsidRDefault="00C16CD4" w:rsidP="00146F09">
      <w:r w:rsidRPr="00CE03A8">
        <w:t>1 хост USB</w:t>
      </w:r>
    </w:p>
    <w:p w:rsidR="00C16CD4" w:rsidRPr="00CE03A8" w:rsidRDefault="00C16CD4" w:rsidP="00146F09">
      <w:r w:rsidRPr="00CE03A8">
        <w:t>1 сетевой порт Ethernet 10/100/1000T</w:t>
      </w:r>
    </w:p>
    <w:p w:rsidR="00C16CD4" w:rsidRPr="00CE03A8" w:rsidRDefault="00C16CD4" w:rsidP="00146F09">
      <w:r w:rsidRPr="00CE03A8">
        <w:t>1 разъем с технологией Walk-up USB</w:t>
      </w:r>
    </w:p>
    <w:p w:rsidR="00C16CD4" w:rsidRPr="00CE03A8" w:rsidRDefault="00C16CD4" w:rsidP="00146F09">
      <w:r w:rsidRPr="00CE03A8">
        <w:t xml:space="preserve">Готовность к работе в сети: Стандартный (встроенный гигабитный Ethernet) </w:t>
      </w:r>
    </w:p>
    <w:p w:rsidR="00C16CD4" w:rsidRPr="00CE03A8" w:rsidRDefault="00C16CD4" w:rsidP="00146F09">
      <w:r w:rsidRPr="00CE03A8">
        <w:t>Объем памяти: не менее 256 Мб</w:t>
      </w:r>
    </w:p>
    <w:p w:rsidR="00C16CD4" w:rsidRPr="00CE03A8" w:rsidRDefault="00C16CD4" w:rsidP="00146F09">
      <w:r w:rsidRPr="00CE03A8">
        <w:t xml:space="preserve">Лоток подачи бумаги, стандартный: Многоцелевой лоток на 50 листов; входной лоток на 250 листов; автоматический дуплексер для двусторонней печати </w:t>
      </w:r>
    </w:p>
    <w:p w:rsidR="00C16CD4" w:rsidRPr="00CE03A8" w:rsidRDefault="00C16CD4" w:rsidP="00146F09">
      <w:r w:rsidRPr="00CE03A8">
        <w:t>Двусторонняя печать – Автоматически</w:t>
      </w:r>
    </w:p>
    <w:p w:rsidR="00C16CD4" w:rsidRPr="00CE03A8" w:rsidRDefault="00C16CD4" w:rsidP="00146F09">
      <w:r w:rsidRPr="00CE03A8">
        <w:t>Поддерживаемые размеры печатных носителей Лоток 1: A3, A4, A5, A6, RA3, SRA3, B4, B5, 10x15 см; конверты (DL, C5, B5); Лоток 2: A3, A4, A5, B4, B5; Дополнительный лоток 3: A3, A4, B4, B5</w:t>
      </w:r>
    </w:p>
    <w:p w:rsidR="00C16CD4" w:rsidRPr="00CE03A8" w:rsidRDefault="00C16CD4" w:rsidP="00146F09">
      <w:r w:rsidRPr="00CE03A8">
        <w:t>Лоток подачи 2 на 250 листов; дополнительный лоток подачи 3 на 500 листов</w:t>
      </w:r>
    </w:p>
    <w:p w:rsidR="00C16CD4" w:rsidRPr="00CE03A8" w:rsidRDefault="00C16CD4" w:rsidP="00146F09">
      <w:r w:rsidRPr="00CE03A8">
        <w:t>Питание. Напряжение на входе: 220 - 240</w:t>
      </w:r>
      <w:proofErr w:type="gramStart"/>
      <w:r w:rsidRPr="00CE03A8">
        <w:t xml:space="preserve"> В</w:t>
      </w:r>
      <w:proofErr w:type="gramEnd"/>
      <w:r w:rsidRPr="00CE03A8">
        <w:t xml:space="preserve"> переменного тока (+/- 10%), 50/60 Гц (+/- 2 Гц).</w:t>
      </w:r>
    </w:p>
    <w:p w:rsidR="00C16CD4" w:rsidRPr="00CE03A8" w:rsidRDefault="00C16CD4" w:rsidP="00146F09">
      <w:r w:rsidRPr="00CE03A8">
        <w:t>Габариты (</w:t>
      </w:r>
      <w:proofErr w:type="gramStart"/>
      <w:r w:rsidRPr="00CE03A8">
        <w:t>Ш</w:t>
      </w:r>
      <w:proofErr w:type="gramEnd"/>
      <w:r w:rsidRPr="00CE03A8">
        <w:t xml:space="preserve"> x Г x В) не более 365 x 370 x 275 мм. </w:t>
      </w:r>
    </w:p>
    <w:p w:rsidR="00C16CD4" w:rsidRPr="00CE03A8" w:rsidRDefault="00C16CD4" w:rsidP="00146F09">
      <w:r w:rsidRPr="00CE03A8">
        <w:t>В комплектацию должно входить следующее</w:t>
      </w:r>
    </w:p>
    <w:p w:rsidR="00C16CD4" w:rsidRPr="00CE03A8" w:rsidRDefault="00C16CD4" w:rsidP="00146F09">
      <w:r w:rsidRPr="00CE03A8">
        <w:t>встроенный модуль автоматической двусторонней печати</w:t>
      </w:r>
    </w:p>
    <w:p w:rsidR="00C16CD4" w:rsidRPr="00CE03A8" w:rsidRDefault="00C16CD4" w:rsidP="00146F09">
      <w:r w:rsidRPr="00CE03A8">
        <w:t>сеть Ethernet 10/100/1000 Base-TX</w:t>
      </w:r>
    </w:p>
    <w:p w:rsidR="00C16CD4" w:rsidRPr="00CE03A8" w:rsidRDefault="00C16CD4" w:rsidP="00146F09">
      <w:r w:rsidRPr="00CE03A8">
        <w:t>черный картридж с тонером (прибл. 2700 страниц)</w:t>
      </w:r>
    </w:p>
    <w:p w:rsidR="00C16CD4" w:rsidRPr="00CE03A8" w:rsidRDefault="00C16CD4" w:rsidP="00146F09">
      <w:r w:rsidRPr="00CE03A8">
        <w:t>руководство по установке, руководство по началу работы, листовка с информацией о технической поддержке, гарантийное руководство</w:t>
      </w:r>
    </w:p>
    <w:p w:rsidR="00C16CD4" w:rsidRPr="00CE03A8" w:rsidRDefault="00C16CD4" w:rsidP="00146F09">
      <w:r w:rsidRPr="00CE03A8">
        <w:t>документация и программное обеспечение принтера на компакт-диске</w:t>
      </w:r>
    </w:p>
    <w:p w:rsidR="00C16CD4" w:rsidRPr="00CE03A8" w:rsidRDefault="00C16CD4" w:rsidP="00146F09">
      <w:r w:rsidRPr="00CE03A8">
        <w:lastRenderedPageBreak/>
        <w:t>шнур питания</w:t>
      </w:r>
    </w:p>
    <w:p w:rsidR="00C16CD4" w:rsidRPr="00CE03A8" w:rsidRDefault="00C16CD4" w:rsidP="00146F09">
      <w:r w:rsidRPr="00CE03A8">
        <w:t xml:space="preserve">Гарантия: </w:t>
      </w:r>
      <w:r w:rsidR="00C0036A" w:rsidRPr="00CE03A8">
        <w:t xml:space="preserve">не менее </w:t>
      </w:r>
      <w:r w:rsidRPr="00CE03A8">
        <w:t>1 год</w:t>
      </w:r>
      <w:r w:rsidR="00C0036A" w:rsidRPr="00CE03A8">
        <w:t>а с момента поставки</w:t>
      </w:r>
    </w:p>
    <w:p w:rsidR="00C16CD4" w:rsidRDefault="00C0036A" w:rsidP="00146F09">
      <w:r w:rsidRPr="00CE03A8">
        <w:t>Указание модели принтера и предоставление технической спецификации обязательно</w:t>
      </w:r>
      <w:r w:rsidR="00C16CD4" w:rsidRPr="00CE03A8">
        <w:t xml:space="preserve"> </w:t>
      </w:r>
    </w:p>
    <w:p w:rsidR="00146F09" w:rsidRPr="00CE03A8" w:rsidRDefault="00146F09" w:rsidP="00146F09"/>
    <w:p w:rsidR="006B6513" w:rsidRPr="00146F09" w:rsidRDefault="006B6513" w:rsidP="00146F09">
      <w:pPr>
        <w:rPr>
          <w:b/>
        </w:rPr>
      </w:pPr>
      <w:r w:rsidRPr="00146F09">
        <w:rPr>
          <w:b/>
        </w:rPr>
        <w:t xml:space="preserve">Лот </w:t>
      </w:r>
      <w:r w:rsidR="00D11AA4" w:rsidRPr="00146F09">
        <w:rPr>
          <w:b/>
        </w:rPr>
        <w:t>3</w:t>
      </w:r>
      <w:r w:rsidRPr="00146F09">
        <w:rPr>
          <w:b/>
        </w:rPr>
        <w:t xml:space="preserve">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5775"/>
      </w:tblGrid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proofErr w:type="gramStart"/>
            <w:r w:rsidRPr="00CE03A8">
              <w:t>планшетный</w:t>
            </w:r>
            <w:proofErr w:type="gramEnd"/>
            <w:r w:rsidRPr="00CE03A8">
              <w:t xml:space="preserve"> с устройством автоматической подачи документов (ADF)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A4  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Да  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USB 2.0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Габариты (Ш</w:t>
            </w:r>
            <w:proofErr w:type="gramStart"/>
            <w:r w:rsidRPr="00CE03A8">
              <w:t>x</w:t>
            </w:r>
            <w:proofErr w:type="gramEnd"/>
            <w:r w:rsidRPr="00CE03A8">
              <w:t>ГxВ)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Не менее  130*320*450, не более 140*330*460 мм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B6513" w:rsidRPr="00CE03A8" w:rsidRDefault="006B6513" w:rsidP="00146F09">
            <w:pPr>
              <w:rPr>
                <w:caps/>
              </w:rPr>
            </w:pPr>
            <w:r w:rsidRPr="00CE03A8">
              <w:rPr>
                <w:bCs/>
                <w:caps/>
              </w:rPr>
              <w:t>Скорость сканирования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автоподатчик: не менее 20 (40) стр./мин. (изображений/мин.)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автоподатчик: не менее 10 (20) стр./мин. (изображений/мин.)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B6513" w:rsidRPr="00CE03A8" w:rsidRDefault="006B6513" w:rsidP="00146F09">
            <w:pPr>
              <w:rPr>
                <w:caps/>
              </w:rPr>
            </w:pPr>
            <w:r w:rsidRPr="00CE03A8">
              <w:rPr>
                <w:bCs/>
                <w:caps/>
              </w:rPr>
              <w:t>Сканирующий элемент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Dual CIS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Линейка светодиодов (LED)  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Разрешение оптическое, dpi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Не менее 600  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8/24  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46F09" w:rsidRDefault="00146F09" w:rsidP="00146F09">
            <w:pPr>
              <w:rPr>
                <w:bCs/>
                <w:caps/>
              </w:rPr>
            </w:pPr>
          </w:p>
          <w:p w:rsidR="00146F09" w:rsidRDefault="00146F09" w:rsidP="00146F09">
            <w:pPr>
              <w:rPr>
                <w:bCs/>
                <w:caps/>
              </w:rPr>
            </w:pPr>
          </w:p>
          <w:p w:rsidR="006B6513" w:rsidRPr="00CE03A8" w:rsidRDefault="006B6513" w:rsidP="00146F09">
            <w:pPr>
              <w:rPr>
                <w:caps/>
              </w:rPr>
            </w:pPr>
            <w:r w:rsidRPr="00CE03A8">
              <w:rPr>
                <w:bCs/>
                <w:caps/>
              </w:rPr>
              <w:lastRenderedPageBreak/>
              <w:t>Работа с материалами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lastRenderedPageBreak/>
              <w:t xml:space="preserve">Область сканирования, </w:t>
            </w:r>
            <w:proofErr w:type="gramStart"/>
            <w:r w:rsidRPr="00CE03A8">
              <w:t>мм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Емкость автоподатчика, 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 Не менее 45 листов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Плотность бумаги, г/м</w:t>
            </w:r>
            <w:proofErr w:type="gramStart"/>
            <w:r w:rsidRPr="00CE03A8">
              <w:t>2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>28-127 г/кв</w:t>
            </w:r>
            <w:proofErr w:type="gramStart"/>
            <w:r w:rsidRPr="00CE03A8">
              <w:t>.м</w:t>
            </w:r>
            <w:proofErr w:type="gramEnd"/>
            <w:r w:rsidRPr="00CE03A8">
              <w:t xml:space="preserve"> через автоподатчик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B6513" w:rsidRPr="00CE03A8" w:rsidRDefault="006B6513" w:rsidP="00146F09">
            <w:pPr>
              <w:rPr>
                <w:caps/>
              </w:rPr>
            </w:pPr>
            <w:r w:rsidRPr="00CE03A8">
              <w:rPr>
                <w:bCs/>
                <w:caps/>
              </w:rPr>
              <w:t>Программное обеспечение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r w:rsidRPr="00CE03A8"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r w:rsidRPr="00CE03A8">
              <w:t xml:space="preserve">TWAIN, WIA, поддержка MacOS   </w:t>
            </w:r>
          </w:p>
        </w:tc>
      </w:tr>
      <w:tr w:rsidR="006B6513" w:rsidRPr="00CE03A8" w:rsidTr="00D73C7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6513" w:rsidRPr="00CE03A8" w:rsidRDefault="006B6513" w:rsidP="00146F09">
            <w:proofErr w:type="gramStart"/>
            <w:r w:rsidRPr="00CE03A8">
              <w:t>ПО</w:t>
            </w:r>
            <w:proofErr w:type="gramEnd"/>
            <w:r w:rsidRPr="00CE03A8">
              <w:t xml:space="preserve"> в комплекте</w:t>
            </w:r>
          </w:p>
        </w:tc>
        <w:tc>
          <w:tcPr>
            <w:tcW w:w="3500" w:type="pct"/>
            <w:vAlign w:val="center"/>
            <w:hideMark/>
          </w:tcPr>
          <w:p w:rsidR="006B6513" w:rsidRPr="00CE03A8" w:rsidRDefault="006B6513" w:rsidP="00146F09">
            <w:pPr>
              <w:rPr>
                <w:lang w:val="en-US"/>
              </w:rPr>
            </w:pPr>
            <w:r w:rsidRPr="00CE03A8">
              <w:rPr>
                <w:lang w:val="en-US"/>
              </w:rPr>
              <w:t xml:space="preserve">Visioneer One Touch Nuance PaperPort Nuance OmniPage Pro Adobe Reader Kofax Virtual ReScanR (VRS™)   </w:t>
            </w:r>
          </w:p>
        </w:tc>
      </w:tr>
    </w:tbl>
    <w:p w:rsidR="006B6513" w:rsidRPr="00146F09" w:rsidRDefault="006B6513" w:rsidP="00146F09">
      <w:pPr>
        <w:rPr>
          <w:u w:val="single"/>
        </w:rPr>
      </w:pPr>
      <w:r w:rsidRPr="00146F09">
        <w:rPr>
          <w:u w:val="single"/>
        </w:rPr>
        <w:t>Гарантия:  не менее 1 года с момента поставки</w:t>
      </w:r>
    </w:p>
    <w:p w:rsidR="006B6513" w:rsidRPr="00146F09" w:rsidRDefault="006B6513" w:rsidP="00146F09">
      <w:pPr>
        <w:rPr>
          <w:u w:val="single"/>
        </w:rPr>
      </w:pPr>
      <w:r w:rsidRPr="00146F09">
        <w:rPr>
          <w:u w:val="single"/>
        </w:rPr>
        <w:t>Указание модели сканера и предоставление технической спецификации обязательно</w:t>
      </w:r>
    </w:p>
    <w:p w:rsidR="00381D74" w:rsidRPr="00CE03A8" w:rsidRDefault="00381D74" w:rsidP="00146F09">
      <w:pPr>
        <w:rPr>
          <w:lang w:eastAsia="ru-RU"/>
        </w:rPr>
      </w:pPr>
    </w:p>
    <w:p w:rsidR="00381D74" w:rsidRPr="00146F09" w:rsidRDefault="00381D74" w:rsidP="00146F09">
      <w:pPr>
        <w:rPr>
          <w:b/>
          <w:lang w:eastAsia="ru-RU"/>
        </w:rPr>
      </w:pPr>
      <w:r w:rsidRPr="00146F09">
        <w:rPr>
          <w:b/>
          <w:lang w:eastAsia="ru-RU"/>
        </w:rPr>
        <w:t>Лот №</w:t>
      </w:r>
      <w:r w:rsidR="00D11AA4" w:rsidRPr="00146F09">
        <w:rPr>
          <w:b/>
          <w:lang w:eastAsia="ru-RU"/>
        </w:rPr>
        <w:t>4</w:t>
      </w:r>
      <w:r w:rsidRPr="00146F09">
        <w:rPr>
          <w:b/>
          <w:lang w:eastAsia="ru-RU"/>
        </w:rPr>
        <w:t xml:space="preserve"> источник бесперебойного питания </w:t>
      </w:r>
      <w:r w:rsidR="00A753B4" w:rsidRPr="00146F09">
        <w:rPr>
          <w:b/>
          <w:lang w:eastAsia="ru-RU"/>
        </w:rPr>
        <w:t xml:space="preserve">интерактивный </w:t>
      </w:r>
    </w:p>
    <w:tbl>
      <w:tblPr>
        <w:tblW w:w="7500" w:type="dxa"/>
        <w:tblLook w:val="04A0"/>
      </w:tblPr>
      <w:tblGrid>
        <w:gridCol w:w="2838"/>
        <w:gridCol w:w="4662"/>
      </w:tblGrid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/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зарядки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3 часов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Возможность замены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Выходная мощность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1500 ВА / 980 Вт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интерактивный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работы при полной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6.7 мин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Макс. поглощаемая энергия импульса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480 Дж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работы при половинной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23.9 мин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Тип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IEC 320 C13 (компьютерный)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Форма выходного сигнала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синусоида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Количество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8 (из них с питанием от батарей - 8)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lastRenderedPageBreak/>
              <w:t>Вход / Выход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Выходная частота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47 - 53 Гц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На входе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1-фазное напряжение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На выходе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1-фазное напряжение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Входное напряжение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151 - 302</w:t>
            </w:r>
            <w:proofErr w:type="gramStart"/>
            <w:r w:rsidRPr="00CE03A8">
              <w:rPr>
                <w:rFonts w:eastAsia="Times New Roman"/>
                <w:color w:val="4D4D4D"/>
                <w:lang w:eastAsia="ru-RU"/>
              </w:rPr>
              <w:t xml:space="preserve"> В</w:t>
            </w:r>
            <w:proofErr w:type="gramEnd"/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± 5 %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черный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Габариты (Ш</w:t>
            </w:r>
            <w:proofErr w:type="gramStart"/>
            <w:r w:rsidRPr="00CE03A8">
              <w:rPr>
                <w:rFonts w:eastAsia="Times New Roman"/>
                <w:color w:val="222222"/>
                <w:lang w:eastAsia="ru-RU"/>
              </w:rPr>
              <w:t>x</w:t>
            </w:r>
            <w:proofErr w:type="gramEnd"/>
            <w:r w:rsidRPr="00CE03A8">
              <w:rPr>
                <w:rFonts w:eastAsia="Times New Roman"/>
                <w:color w:val="222222"/>
                <w:lang w:eastAsia="ru-RU"/>
              </w:rPr>
              <w:t>ВxГ)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170x216x439 мм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Вес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24.09 кг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Защита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перегрузки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высоковольтных импульсов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Фильтрация помех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короткого замыкания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Управление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Интерфейсы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USB, RS-232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Слот для дополнительных интерфейсов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Функциональность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Отображение информации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светодиодные индикаторы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Звуковая сигнализация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</w:tbl>
    <w:p w:rsidR="00146F09" w:rsidRPr="00146F09" w:rsidRDefault="00146F09" w:rsidP="00146F09">
      <w:pPr>
        <w:rPr>
          <w:u w:val="single"/>
        </w:rPr>
      </w:pPr>
      <w:r w:rsidRPr="00146F09">
        <w:rPr>
          <w:u w:val="single"/>
        </w:rPr>
        <w:t>Гарантия: не менее 1 года с момента поставки</w:t>
      </w:r>
    </w:p>
    <w:p w:rsidR="00381D74" w:rsidRPr="00146F09" w:rsidRDefault="00381D74" w:rsidP="00146F09">
      <w:pPr>
        <w:rPr>
          <w:u w:val="single"/>
        </w:rPr>
      </w:pPr>
      <w:r w:rsidRPr="00146F09">
        <w:rPr>
          <w:u w:val="single"/>
        </w:rPr>
        <w:lastRenderedPageBreak/>
        <w:t xml:space="preserve">Предоставление технической спецификации с </w:t>
      </w:r>
      <w:r w:rsidRPr="00146F09">
        <w:rPr>
          <w:u w:val="single"/>
          <w:lang w:val="kk-KZ"/>
        </w:rPr>
        <w:t>точными характеристиками и</w:t>
      </w:r>
      <w:r w:rsidRPr="00146F09">
        <w:rPr>
          <w:u w:val="single"/>
        </w:rPr>
        <w:t xml:space="preserve"> указанием модели ИБП и производителя обязательно.</w:t>
      </w:r>
    </w:p>
    <w:p w:rsidR="00146F09" w:rsidRPr="00CE03A8" w:rsidRDefault="00146F09" w:rsidP="00146F09"/>
    <w:p w:rsidR="00C876F8" w:rsidRPr="00146F09" w:rsidRDefault="00D11AA4" w:rsidP="00146F09">
      <w:pPr>
        <w:rPr>
          <w:b/>
        </w:rPr>
      </w:pPr>
      <w:r w:rsidRPr="00146F09">
        <w:rPr>
          <w:b/>
        </w:rPr>
        <w:t>Лот № 5</w:t>
      </w:r>
      <w:r w:rsidR="00A753B4" w:rsidRPr="00146F09">
        <w:rPr>
          <w:b/>
        </w:rPr>
        <w:t xml:space="preserve"> Монитор, диагональ 24 дюймов</w:t>
      </w:r>
    </w:p>
    <w:p w:rsidR="00C876F8" w:rsidRPr="00CE03A8" w:rsidRDefault="00C876F8" w:rsidP="00146F09">
      <w:pPr>
        <w:rPr>
          <w:rStyle w:val="dfaq"/>
          <w:rFonts w:ascii="Times New Roman" w:hAnsi="Times New Roman" w:cs="Times New Roman"/>
          <w:sz w:val="24"/>
          <w:szCs w:val="24"/>
        </w:rPr>
      </w:pPr>
      <w:r w:rsidRPr="00CE03A8">
        <w:t xml:space="preserve">Тип: Высококачественный ЖК </w:t>
      </w:r>
      <w:r w:rsidRPr="00CE03A8">
        <w:rPr>
          <w:rStyle w:val="dfaq"/>
          <w:rFonts w:ascii="Times New Roman" w:hAnsi="Times New Roman" w:cs="Times New Roman"/>
          <w:sz w:val="24"/>
          <w:szCs w:val="24"/>
        </w:rPr>
        <w:t>монитор</w:t>
      </w:r>
    </w:p>
    <w:p w:rsidR="00C876F8" w:rsidRPr="00CE03A8" w:rsidRDefault="00C876F8" w:rsidP="00146F09">
      <w:r w:rsidRPr="00CE03A8">
        <w:t>Цвет: черный, серебристый</w:t>
      </w:r>
    </w:p>
    <w:p w:rsidR="00C876F8" w:rsidRPr="00CE03A8" w:rsidRDefault="00C876F8" w:rsidP="00146F09">
      <w:pPr>
        <w:rPr>
          <w:color w:val="1F497D"/>
        </w:rPr>
      </w:pPr>
      <w:r w:rsidRPr="00146F09">
        <w:t>Контрастность LCD-матрицы: не менее 1000</w:t>
      </w:r>
      <w:r w:rsidRPr="00CE03A8">
        <w:t>:1 - статическая, не менее 2M:1 - динамическая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9"/>
        <w:gridCol w:w="7016"/>
      </w:tblGrid>
      <w:tr w:rsidR="00C876F8" w:rsidRPr="00CE03A8" w:rsidTr="00C876F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C876F8" w:rsidRPr="00CE03A8" w:rsidRDefault="00C876F8" w:rsidP="00146F09"/>
        </w:tc>
        <w:tc>
          <w:tcPr>
            <w:tcW w:w="3750" w:type="pct"/>
            <w:vAlign w:val="center"/>
            <w:hideMark/>
          </w:tcPr>
          <w:p w:rsidR="00C876F8" w:rsidRPr="00CE03A8" w:rsidRDefault="00C876F8" w:rsidP="00146F09"/>
        </w:tc>
      </w:tr>
    </w:tbl>
    <w:p w:rsidR="00C876F8" w:rsidRPr="00CE03A8" w:rsidRDefault="00C876F8" w:rsidP="00146F09">
      <w:pPr>
        <w:rPr>
          <w:rFonts w:eastAsia="Times New Roman"/>
          <w:color w:val="1F497D"/>
        </w:rPr>
      </w:pPr>
      <w:r w:rsidRPr="00CE03A8">
        <w:t xml:space="preserve">Формат матрицы: </w:t>
      </w:r>
      <w:r w:rsidR="00CE03A8" w:rsidRPr="00CE03A8">
        <w:t xml:space="preserve">не менее </w:t>
      </w:r>
      <w:r w:rsidRPr="00CE03A8">
        <w:t>16:10</w:t>
      </w:r>
    </w:p>
    <w:p w:rsidR="00C876F8" w:rsidRPr="00CE03A8" w:rsidRDefault="00C876F8" w:rsidP="00146F09">
      <w:pPr>
        <w:rPr>
          <w:color w:val="000000"/>
        </w:rPr>
      </w:pPr>
      <w:r w:rsidRPr="00CE03A8">
        <w:t>Разрешение экрана:</w:t>
      </w:r>
      <w:r w:rsidR="00CE03A8" w:rsidRPr="00CE03A8">
        <w:t xml:space="preserve"> не менее</w:t>
      </w:r>
      <w:r w:rsidRPr="00CE03A8">
        <w:t xml:space="preserve"> 1920 </w:t>
      </w:r>
      <w:proofErr w:type="spellStart"/>
      <w:r w:rsidRPr="00CE03A8">
        <w:t>x</w:t>
      </w:r>
      <w:proofErr w:type="spellEnd"/>
      <w:r w:rsidRPr="00CE03A8">
        <w:t xml:space="preserve"> 1200</w:t>
      </w:r>
    </w:p>
    <w:p w:rsidR="00C876F8" w:rsidRPr="00CE03A8" w:rsidRDefault="00C876F8" w:rsidP="00146F09">
      <w:pPr>
        <w:rPr>
          <w:color w:val="1F497D"/>
        </w:rPr>
      </w:pPr>
      <w:r w:rsidRPr="00CE03A8">
        <w:t>Угол обзора LCD-матрицы: не менее 178° по горизонтали, не менее 178° по вертикали</w:t>
      </w:r>
    </w:p>
    <w:p w:rsidR="00C876F8" w:rsidRPr="00CE03A8" w:rsidRDefault="00C876F8" w:rsidP="00146F09">
      <w:pPr>
        <w:rPr>
          <w:color w:val="000000"/>
        </w:rPr>
      </w:pPr>
      <w:r w:rsidRPr="00CE03A8">
        <w:t>Поверхность экрана: Матовая</w:t>
      </w:r>
    </w:p>
    <w:p w:rsidR="00C876F8" w:rsidRPr="00CE03A8" w:rsidRDefault="00C876F8" w:rsidP="00146F09">
      <w:r w:rsidRPr="00CE03A8">
        <w:t xml:space="preserve">Интерфейс монитора: DVI, VGA, </w:t>
      </w:r>
      <w:hyperlink r:id="rId4" w:history="1">
        <w:r w:rsidRPr="00CE03A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DisplayPort</w:t>
        </w:r>
      </w:hyperlink>
    </w:p>
    <w:p w:rsidR="00C876F8" w:rsidRPr="00CE03A8" w:rsidRDefault="00C876F8" w:rsidP="00146F09">
      <w:r w:rsidRPr="00CE03A8">
        <w:t>USB-концентратор монитора: не менее 4 портов USB 2.0</w:t>
      </w:r>
    </w:p>
    <w:p w:rsidR="00C876F8" w:rsidRPr="00CE03A8" w:rsidRDefault="00C876F8" w:rsidP="00146F09">
      <w:r w:rsidRPr="00CE03A8">
        <w:t>Блок питания монитора: Встроенный</w:t>
      </w:r>
      <w:r w:rsidR="00146F09">
        <w:tab/>
      </w:r>
    </w:p>
    <w:p w:rsidR="00C876F8" w:rsidRPr="00CE03A8" w:rsidRDefault="0073178F" w:rsidP="00146F09">
      <w:hyperlink r:id="rId5" w:history="1">
        <w:r w:rsidR="00C876F8" w:rsidRPr="00CE03A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Безопасность</w:t>
        </w:r>
      </w:hyperlink>
      <w:r w:rsidR="00C876F8" w:rsidRPr="00CE03A8">
        <w:t xml:space="preserve">: Слот для замка Kensington </w:t>
      </w:r>
    </w:p>
    <w:p w:rsidR="00C876F8" w:rsidRPr="00CE03A8" w:rsidRDefault="00C876F8" w:rsidP="00146F09">
      <w:r w:rsidRPr="00CE03A8">
        <w:t xml:space="preserve">Потребление энергии: </w:t>
      </w:r>
      <w:r w:rsidR="00CE03A8" w:rsidRPr="00CE03A8">
        <w:t xml:space="preserve">не более </w:t>
      </w:r>
      <w:r w:rsidRPr="00CE03A8">
        <w:t xml:space="preserve">38 Вт - типичное, </w:t>
      </w:r>
      <w:r w:rsidR="00CE03A8" w:rsidRPr="00CE03A8">
        <w:t xml:space="preserve">не более </w:t>
      </w:r>
      <w:r w:rsidRPr="00CE03A8">
        <w:t>0.5 Вт - в режиме ожидания</w:t>
      </w:r>
    </w:p>
    <w:p w:rsidR="00C876F8" w:rsidRPr="00CE03A8" w:rsidRDefault="00C876F8" w:rsidP="00146F09">
      <w:r w:rsidRPr="00CE03A8">
        <w:t>Размеры (ширина x высота x глубина): 556 x 399 x 180 мм - 556 x 514 x 180 мм</w:t>
      </w:r>
    </w:p>
    <w:p w:rsidR="00C876F8" w:rsidRPr="00CE03A8" w:rsidRDefault="00C876F8" w:rsidP="00146F09">
      <w:r w:rsidRPr="00CE03A8">
        <w:t xml:space="preserve">Вес: не более 6.5 кг - с подставкой; не более 4 кг - без подставки </w:t>
      </w:r>
    </w:p>
    <w:p w:rsidR="00146F09" w:rsidRPr="00146F09" w:rsidRDefault="00146F09" w:rsidP="00146F09">
      <w:pPr>
        <w:rPr>
          <w:u w:val="single"/>
        </w:rPr>
      </w:pPr>
      <w:r w:rsidRPr="00146F09">
        <w:rPr>
          <w:u w:val="single"/>
        </w:rPr>
        <w:t>Гарантия: не менее 1 года с момента поставки</w:t>
      </w:r>
    </w:p>
    <w:p w:rsidR="00C876F8" w:rsidRPr="00146F09" w:rsidRDefault="00C876F8" w:rsidP="00146F09">
      <w:pPr>
        <w:rPr>
          <w:u w:val="single"/>
        </w:rPr>
      </w:pPr>
      <w:r w:rsidRPr="00146F09">
        <w:rPr>
          <w:u w:val="single"/>
        </w:rPr>
        <w:t>Предоставление технической спецификации с указанием модели обязательно</w:t>
      </w:r>
    </w:p>
    <w:p w:rsidR="00146F09" w:rsidRPr="00CE03A8" w:rsidRDefault="00146F09" w:rsidP="00146F09"/>
    <w:p w:rsidR="00A9099A" w:rsidRPr="00146F09" w:rsidRDefault="00A9099A" w:rsidP="00146F09">
      <w:pPr>
        <w:rPr>
          <w:b/>
          <w:lang w:val="en-US"/>
        </w:rPr>
      </w:pPr>
      <w:r w:rsidRPr="00146F09">
        <w:rPr>
          <w:b/>
        </w:rPr>
        <w:t xml:space="preserve">Лот № </w:t>
      </w:r>
      <w:r w:rsidR="00D11AA4" w:rsidRPr="00146F09">
        <w:rPr>
          <w:b/>
        </w:rPr>
        <w:t>6</w:t>
      </w:r>
      <w:r w:rsidRPr="00146F09">
        <w:rPr>
          <w:b/>
        </w:rPr>
        <w:t xml:space="preserve"> Монитор</w:t>
      </w:r>
      <w:r w:rsidRPr="00146F09">
        <w:rPr>
          <w:b/>
          <w:lang w:val="en-US"/>
        </w:rPr>
        <w:t xml:space="preserve"> 19 </w:t>
      </w:r>
      <w:r w:rsidRPr="00146F09">
        <w:rPr>
          <w:b/>
        </w:rPr>
        <w:t>дюймов</w:t>
      </w:r>
      <w:r w:rsidRPr="00146F09">
        <w:rPr>
          <w:b/>
          <w:lang w:val="en-US"/>
        </w:rPr>
        <w:t xml:space="preserve"> </w:t>
      </w:r>
    </w:p>
    <w:tbl>
      <w:tblPr>
        <w:tblW w:w="9450" w:type="dxa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"/>
        <w:gridCol w:w="2377"/>
        <w:gridCol w:w="21"/>
        <w:gridCol w:w="7024"/>
      </w:tblGrid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9401" w:type="dxa"/>
            <w:gridSpan w:val="3"/>
            <w:vAlign w:val="center"/>
          </w:tcPr>
          <w:p w:rsidR="00A9099A" w:rsidRPr="00CE03A8" w:rsidRDefault="00A9099A" w:rsidP="00146F09">
            <w:pPr>
              <w:rPr>
                <w:bCs/>
              </w:rPr>
            </w:pPr>
            <w:r w:rsidRPr="00CE03A8">
              <w:rPr>
                <w:bCs/>
              </w:rPr>
              <w:t>Характеристики дисплея</w:t>
            </w:r>
          </w:p>
        </w:tc>
      </w:tr>
      <w:tr w:rsidR="00A9099A" w:rsidRPr="00CE03A8" w:rsidTr="00C876F8">
        <w:trPr>
          <w:gridBefore w:val="1"/>
          <w:wBefore w:w="7" w:type="dxa"/>
          <w:trHeight w:val="391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Размер дисплея (диагональ)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Диагональ 48 см (</w:t>
            </w:r>
            <w:r w:rsidRPr="00CE03A8">
              <w:rPr>
                <w:lang w:val="en-US"/>
              </w:rPr>
              <w:t>18,9</w:t>
            </w:r>
            <w:r w:rsidRPr="00CE03A8">
              <w:t>")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Соотношение сторон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Стандартно</w:t>
            </w:r>
            <w:r w:rsidRPr="00CE03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(5:04)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Разрешение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Не менее 1280 x 1024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lastRenderedPageBreak/>
              <w:t>Размер пикселя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Не менее 0,2 мм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Яркость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Не менее 250 кд/м²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Контрастность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Не менее 1000:1 статическая</w:t>
            </w:r>
          </w:p>
          <w:p w:rsidR="00A9099A" w:rsidRPr="00CE03A8" w:rsidRDefault="00A9099A" w:rsidP="00146F09">
            <w:r w:rsidRPr="00CE03A8">
              <w:t>Не менее 3</w:t>
            </w:r>
            <w:r w:rsidRPr="00CE03A8">
              <w:rPr>
                <w:lang w:val="en-US"/>
              </w:rPr>
              <w:t> </w:t>
            </w:r>
            <w:r w:rsidRPr="00CE03A8">
              <w:t>000 000:1 динамическая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Угол просмотра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Не менее 178° по горизонтали, не менее 178° по вертикали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Угол наклона и поворота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Наклон: от -5° до +25°</w:t>
            </w:r>
          </w:p>
          <w:p w:rsidR="00A9099A" w:rsidRPr="00CE03A8" w:rsidRDefault="00A9099A" w:rsidP="00146F09">
            <w:r w:rsidRPr="00CE03A8">
              <w:t>поворот: ±180°.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Характеристики монитора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Plug and Play</w:t>
            </w:r>
          </w:p>
          <w:p w:rsidR="00A9099A" w:rsidRPr="00CE03A8" w:rsidRDefault="00A9099A" w:rsidP="00146F09">
            <w:r w:rsidRPr="00CE03A8">
              <w:t>Антибликовое покрытие</w:t>
            </w:r>
          </w:p>
          <w:p w:rsidR="00A9099A" w:rsidRPr="00CE03A8" w:rsidRDefault="00A9099A" w:rsidP="00146F09">
            <w:r w:rsidRPr="00CE03A8">
              <w:t>пользовательские настройки</w:t>
            </w:r>
          </w:p>
          <w:p w:rsidR="00A9099A" w:rsidRPr="00CE03A8" w:rsidRDefault="00A9099A" w:rsidP="00146F09">
            <w:r w:rsidRPr="00CE03A8">
              <w:t>выбор языка</w:t>
            </w:r>
          </w:p>
          <w:p w:rsidR="00A9099A" w:rsidRPr="00CE03A8" w:rsidRDefault="00A9099A" w:rsidP="00146F09">
            <w:r w:rsidRPr="00CE03A8">
              <w:t>экранные элементы управления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9401" w:type="dxa"/>
            <w:gridSpan w:val="3"/>
            <w:vAlign w:val="center"/>
          </w:tcPr>
          <w:p w:rsidR="00A9099A" w:rsidRPr="00CE03A8" w:rsidRDefault="00A9099A" w:rsidP="00146F09">
            <w:r w:rsidRPr="00CE03A8">
              <w:t>Подключение</w:t>
            </w:r>
          </w:p>
        </w:tc>
      </w:tr>
      <w:tr w:rsidR="00A9099A" w:rsidRPr="00CE03A8" w:rsidTr="00D73C7A">
        <w:trPr>
          <w:gridBefore w:val="1"/>
          <w:wBefore w:w="7" w:type="dxa"/>
          <w:trHeight w:val="373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Входной сигнал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 xml:space="preserve">Не менее 1 разъема DisplayPort </w:t>
            </w:r>
          </w:p>
          <w:p w:rsidR="00A9099A" w:rsidRPr="00CE03A8" w:rsidRDefault="00A9099A" w:rsidP="00146F09">
            <w:r w:rsidRPr="00CE03A8">
              <w:t>Не менее 1 разъема VGA</w:t>
            </w:r>
          </w:p>
          <w:p w:rsidR="00A9099A" w:rsidRPr="00CE03A8" w:rsidRDefault="00A9099A" w:rsidP="00146F09">
            <w:r w:rsidRPr="00CE03A8">
              <w:t>Не менее 1 разъема DVI-D</w:t>
            </w:r>
          </w:p>
          <w:p w:rsidR="00A9099A" w:rsidRPr="00CE03A8" w:rsidRDefault="00A9099A" w:rsidP="00146F09">
            <w:r w:rsidRPr="00CE03A8">
              <w:t xml:space="preserve">Не менее 3 портов USB 2.0 (один </w:t>
            </w:r>
            <w:proofErr w:type="gramStart"/>
            <w:r w:rsidRPr="00CE03A8">
              <w:t>восходящим</w:t>
            </w:r>
            <w:proofErr w:type="gramEnd"/>
            <w:r w:rsidRPr="00CE03A8">
              <w:t xml:space="preserve"> и двумя нисходящими)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9401" w:type="dxa"/>
            <w:gridSpan w:val="3"/>
            <w:vAlign w:val="center"/>
          </w:tcPr>
          <w:p w:rsidR="00A9099A" w:rsidRPr="00CE03A8" w:rsidRDefault="00A9099A" w:rsidP="00146F09">
            <w:r w:rsidRPr="00CE03A8">
              <w:t>Питание и условия эксплуатации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Питание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>Напряжение на входе: 100-240</w:t>
            </w:r>
            <w:proofErr w:type="gramStart"/>
            <w:r w:rsidRPr="00CE03A8">
              <w:t xml:space="preserve"> В</w:t>
            </w:r>
            <w:proofErr w:type="gramEnd"/>
            <w:r w:rsidRPr="00CE03A8">
              <w:t xml:space="preserve"> переменного тока</w:t>
            </w:r>
          </w:p>
        </w:tc>
      </w:tr>
      <w:tr w:rsidR="00A9099A" w:rsidRPr="00CE03A8" w:rsidTr="00D73C7A">
        <w:trPr>
          <w:gridBefore w:val="1"/>
          <w:wBefore w:w="7" w:type="dxa"/>
          <w:tblCellSpacing w:w="7" w:type="dxa"/>
        </w:trPr>
        <w:tc>
          <w:tcPr>
            <w:tcW w:w="2384" w:type="dxa"/>
            <w:gridSpan w:val="2"/>
            <w:vAlign w:val="center"/>
          </w:tcPr>
          <w:p w:rsidR="00A9099A" w:rsidRPr="00CE03A8" w:rsidRDefault="00A9099A" w:rsidP="00146F09">
            <w:r w:rsidRPr="00CE03A8">
              <w:t>Потребляемая мощность</w:t>
            </w:r>
          </w:p>
        </w:tc>
        <w:tc>
          <w:tcPr>
            <w:tcW w:w="7003" w:type="dxa"/>
          </w:tcPr>
          <w:p w:rsidR="00A9099A" w:rsidRPr="00CE03A8" w:rsidRDefault="00A9099A" w:rsidP="00146F09">
            <w:r w:rsidRPr="00CE03A8">
              <w:t xml:space="preserve">28 Вт (максимум), 25 Вт (стандарт), </w:t>
            </w:r>
            <w:r w:rsidRPr="00CE03A8">
              <w:rPr>
                <w:color w:val="5A5A5A"/>
                <w:shd w:val="clear" w:color="auto" w:fill="FFFFFF"/>
              </w:rPr>
              <w:t xml:space="preserve">&lt; </w:t>
            </w:r>
            <w:r w:rsidRPr="00CE03A8">
              <w:t>0,5 Вт (в режиме ожидания)</w:t>
            </w:r>
          </w:p>
        </w:tc>
      </w:tr>
      <w:tr w:rsidR="00A9099A" w:rsidRPr="00CE03A8" w:rsidTr="00D73C7A">
        <w:trPr>
          <w:tblCellSpacing w:w="7" w:type="dxa"/>
        </w:trPr>
        <w:tc>
          <w:tcPr>
            <w:tcW w:w="2384" w:type="dxa"/>
            <w:gridSpan w:val="2"/>
            <w:vAlign w:val="center"/>
          </w:tcPr>
          <w:p w:rsidR="00A9099A" w:rsidRPr="00CE03A8" w:rsidRDefault="00A9099A" w:rsidP="00146F09">
            <w:r w:rsidRPr="00CE03A8">
              <w:t>Диапазон температур при эксплуатации</w:t>
            </w:r>
          </w:p>
        </w:tc>
        <w:tc>
          <w:tcPr>
            <w:tcW w:w="7024" w:type="dxa"/>
            <w:gridSpan w:val="2"/>
          </w:tcPr>
          <w:p w:rsidR="00A9099A" w:rsidRPr="00CE03A8" w:rsidRDefault="00A9099A" w:rsidP="00146F09">
            <w:r w:rsidRPr="00CE03A8">
              <w:t>От 0°C до +40°C</w:t>
            </w:r>
          </w:p>
        </w:tc>
      </w:tr>
      <w:tr w:rsidR="00A9099A" w:rsidRPr="00CE03A8" w:rsidTr="00D73C7A">
        <w:trPr>
          <w:tblCellSpacing w:w="7" w:type="dxa"/>
        </w:trPr>
        <w:tc>
          <w:tcPr>
            <w:tcW w:w="2384" w:type="dxa"/>
            <w:gridSpan w:val="2"/>
          </w:tcPr>
          <w:p w:rsidR="00A9099A" w:rsidRPr="00CE03A8" w:rsidRDefault="00A9099A" w:rsidP="00146F09">
            <w:r w:rsidRPr="00CE03A8">
              <w:t>Экологическая</w:t>
            </w:r>
          </w:p>
        </w:tc>
        <w:tc>
          <w:tcPr>
            <w:tcW w:w="7024" w:type="dxa"/>
            <w:gridSpan w:val="2"/>
          </w:tcPr>
          <w:p w:rsidR="00A9099A" w:rsidRPr="00CE03A8" w:rsidRDefault="00A9099A" w:rsidP="00146F09">
            <w:r w:rsidRPr="00CE03A8">
              <w:t>светодиодная подсветка без ртути; низкое содержание галогенов; экранное стекло без содержания мышьяка;</w:t>
            </w:r>
          </w:p>
        </w:tc>
      </w:tr>
      <w:tr w:rsidR="00A9099A" w:rsidRPr="00CE03A8" w:rsidTr="00D73C7A">
        <w:trPr>
          <w:tblCellSpacing w:w="7" w:type="dxa"/>
        </w:trPr>
        <w:tc>
          <w:tcPr>
            <w:tcW w:w="2384" w:type="dxa"/>
            <w:gridSpan w:val="2"/>
          </w:tcPr>
          <w:p w:rsidR="00A9099A" w:rsidRPr="00146F09" w:rsidRDefault="00A9099A" w:rsidP="00146F09">
            <w:pPr>
              <w:rPr>
                <w:u w:val="single"/>
              </w:rPr>
            </w:pPr>
            <w:r w:rsidRPr="00146F09">
              <w:rPr>
                <w:u w:val="single"/>
              </w:rPr>
              <w:lastRenderedPageBreak/>
              <w:t>Гарантия</w:t>
            </w:r>
          </w:p>
        </w:tc>
        <w:tc>
          <w:tcPr>
            <w:tcW w:w="7024" w:type="dxa"/>
            <w:gridSpan w:val="2"/>
          </w:tcPr>
          <w:p w:rsidR="00A9099A" w:rsidRPr="00146F09" w:rsidRDefault="00A9099A" w:rsidP="00146F09">
            <w:pPr>
              <w:rPr>
                <w:u w:val="single"/>
              </w:rPr>
            </w:pPr>
            <w:r w:rsidRPr="00146F09">
              <w:rPr>
                <w:u w:val="single"/>
              </w:rPr>
              <w:t>3 года в ремонтном центре</w:t>
            </w:r>
          </w:p>
        </w:tc>
      </w:tr>
    </w:tbl>
    <w:p w:rsidR="00A753B4" w:rsidRPr="00CE03A8" w:rsidRDefault="00A753B4" w:rsidP="00146F09"/>
    <w:p w:rsidR="00A9099A" w:rsidRPr="00146F09" w:rsidRDefault="00A9099A" w:rsidP="00146F09">
      <w:pPr>
        <w:rPr>
          <w:u w:val="single"/>
        </w:rPr>
      </w:pPr>
      <w:r w:rsidRPr="00146F09">
        <w:rPr>
          <w:u w:val="single"/>
        </w:rPr>
        <w:t>Указание модели монитора и предоставление технической спецификации обязательно</w:t>
      </w:r>
    </w:p>
    <w:p w:rsidR="00A753B4" w:rsidRPr="00CE03A8" w:rsidRDefault="00A753B4" w:rsidP="00146F09"/>
    <w:p w:rsidR="0040049E" w:rsidRPr="00146F09" w:rsidRDefault="0040049E" w:rsidP="00146F09">
      <w:pPr>
        <w:rPr>
          <w:rFonts w:eastAsia="Times New Roman"/>
          <w:b/>
          <w:lang w:eastAsia="ru-RU"/>
        </w:rPr>
      </w:pPr>
      <w:r w:rsidRPr="00146F09">
        <w:rPr>
          <w:rFonts w:eastAsia="Times New Roman"/>
          <w:b/>
          <w:lang w:eastAsia="ru-RU"/>
        </w:rPr>
        <w:t>Лот №</w:t>
      </w:r>
      <w:r w:rsidR="00D11AA4" w:rsidRPr="00146F09">
        <w:rPr>
          <w:rFonts w:eastAsia="Times New Roman"/>
          <w:b/>
          <w:lang w:eastAsia="ru-RU"/>
        </w:rPr>
        <w:t>7</w:t>
      </w:r>
      <w:r w:rsidRPr="00146F09">
        <w:rPr>
          <w:rFonts w:eastAsia="Times New Roman"/>
          <w:b/>
          <w:lang w:eastAsia="ru-RU"/>
        </w:rPr>
        <w:t xml:space="preserve"> МФУ черно-белый</w:t>
      </w:r>
      <w:r w:rsidR="0073178F" w:rsidRPr="00CE03A8">
        <w:rPr>
          <w:rFonts w:eastAsia="Times New Roman"/>
          <w:lang w:eastAsia="ru-RU"/>
        </w:rPr>
        <w:fldChar w:fldCharType="begin"/>
      </w:r>
      <w:r w:rsidRPr="00CE03A8">
        <w:rPr>
          <w:rFonts w:eastAsia="Times New Roman"/>
          <w:lang w:eastAsia="ru-RU"/>
        </w:rPr>
        <w:instrText xml:space="preserve"> HYPERLINK "javascript:%20void(0);" </w:instrText>
      </w:r>
      <w:r w:rsidR="0073178F" w:rsidRPr="00CE03A8">
        <w:rPr>
          <w:rFonts w:eastAsia="Times New Roman"/>
          <w:lang w:eastAsia="ru-RU"/>
        </w:rPr>
        <w:fldChar w:fldCharType="separate"/>
      </w:r>
    </w:p>
    <w:p w:rsidR="0040049E" w:rsidRPr="00CE03A8" w:rsidRDefault="0073178F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fldChar w:fldCharType="end"/>
      </w:r>
      <w:r w:rsidR="0040049E" w:rsidRPr="00CE03A8">
        <w:rPr>
          <w:rFonts w:eastAsia="Times New Roman"/>
          <w:lang w:eastAsia="ru-RU"/>
        </w:rPr>
        <w:t>Функции: Печать, копирование, сканирование, факс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Печать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Скорость черно-белой печати: </w:t>
      </w:r>
      <w:r w:rsidR="00CE03A8" w:rsidRPr="00CE03A8">
        <w:rPr>
          <w:rFonts w:eastAsia="Times New Roman"/>
          <w:lang w:eastAsia="ru-RU"/>
        </w:rPr>
        <w:t>не менее</w:t>
      </w:r>
      <w:r w:rsidRPr="00CE03A8">
        <w:rPr>
          <w:rFonts w:eastAsia="Times New Roman"/>
          <w:lang w:eastAsia="ru-RU"/>
        </w:rPr>
        <w:t xml:space="preserve"> 25 стр./мин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Выход первой страницы не более 8,5 </w:t>
      </w:r>
      <w:proofErr w:type="gramStart"/>
      <w:r w:rsidRPr="00CE03A8">
        <w:rPr>
          <w:rFonts w:eastAsia="Times New Roman"/>
          <w:lang w:eastAsia="ru-RU"/>
        </w:rPr>
        <w:t>с</w:t>
      </w:r>
      <w:proofErr w:type="gramEnd"/>
      <w:r w:rsidRPr="00CE03A8">
        <w:rPr>
          <w:rFonts w:eastAsia="Times New Roman"/>
          <w:lang w:eastAsia="ru-RU"/>
        </w:rPr>
        <w:t xml:space="preserve">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Нагрузка (в месяц, формат A4): </w:t>
      </w:r>
      <w:r w:rsidR="00CE03A8" w:rsidRPr="00CE03A8">
        <w:rPr>
          <w:rFonts w:eastAsia="Times New Roman"/>
          <w:lang w:eastAsia="ru-RU"/>
        </w:rPr>
        <w:t>не менее</w:t>
      </w:r>
      <w:r w:rsidRPr="00CE03A8">
        <w:rPr>
          <w:rFonts w:eastAsia="Times New Roman"/>
          <w:lang w:eastAsia="ru-RU"/>
        </w:rPr>
        <w:t xml:space="preserve"> 8000 страниц</w:t>
      </w:r>
      <w:r w:rsidRPr="00CE03A8">
        <w:rPr>
          <w:rFonts w:eastAsia="Times New Roman"/>
          <w:lang w:eastAsia="ru-RU"/>
        </w:rPr>
        <w:br/>
        <w:t xml:space="preserve">Технология печати: Лазерная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Качество черно-белой печати (режим наилучшего качества):</w:t>
      </w:r>
      <w:r w:rsidR="00CE03A8" w:rsidRPr="00CE03A8">
        <w:rPr>
          <w:rFonts w:eastAsia="Times New Roman"/>
          <w:lang w:eastAsia="ru-RU"/>
        </w:rPr>
        <w:t xml:space="preserve"> не менее</w:t>
      </w:r>
      <w:r w:rsidRPr="00CE03A8">
        <w:rPr>
          <w:rFonts w:eastAsia="Times New Roman"/>
          <w:lang w:eastAsia="ru-RU"/>
        </w:rPr>
        <w:t xml:space="preserve"> 600 </w:t>
      </w:r>
      <w:proofErr w:type="spellStart"/>
      <w:r w:rsidRPr="00CE03A8">
        <w:rPr>
          <w:rFonts w:eastAsia="Times New Roman"/>
          <w:lang w:eastAsia="ru-RU"/>
        </w:rPr>
        <w:t>x</w:t>
      </w:r>
      <w:proofErr w:type="spellEnd"/>
      <w:r w:rsidRPr="00CE03A8">
        <w:rPr>
          <w:rFonts w:eastAsia="Times New Roman"/>
          <w:lang w:eastAsia="ru-RU"/>
        </w:rPr>
        <w:t xml:space="preserve"> 600 т/д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Дисплей: Двухстрочный текстовый ЖК-дисплей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Быстродействие процессора: не менее 500 МГц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Датчик для автоматического определения типа бумаги: Нет 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Подключение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Поддержка функции ePrint: Да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Беспроводной: Нет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Подключение, стандартное: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1 порт Hi-Speed USB 2.0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1 порт 10/100 Ethernet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1 разъем RJ-11 (факс)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1 разъем RJ-11 (только телефон)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Готовность к работе в сети: Стандартный (встроенный Ethernet)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Объем памяти не менее128 Мб </w:t>
      </w:r>
    </w:p>
    <w:p w:rsidR="0040049E" w:rsidRPr="00146F09" w:rsidRDefault="0040049E" w:rsidP="00146F09">
      <w:pPr>
        <w:rPr>
          <w:rFonts w:eastAsia="Times New Roman"/>
          <w:bCs/>
          <w:color w:val="0000FF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Управление бумагой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Лоток подачи бумаги, стандартный. Лоток подачи на 250 листов, лоток приоритетной подачи на 10 листов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Выходной лоток для бумаги, стандартный. Лоток приема на 100 листов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lastRenderedPageBreak/>
        <w:t>Двусторонняя печать: Автоматически (в комплекте поставки)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Поддерживаемые размеры печатных носителей </w:t>
      </w:r>
    </w:p>
    <w:p w:rsidR="0040049E" w:rsidRPr="00146F09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Лоток приоритетной подачи: A4, A5, B5(JIS), C5, DL, конверты, открытки; Входной лоток на 250 листов: A4, A5, B5(JIS), C5, DL, конверты 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Сканер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Тип сканера: </w:t>
      </w:r>
      <w:proofErr w:type="gramStart"/>
      <w:r w:rsidRPr="00CE03A8">
        <w:rPr>
          <w:rFonts w:eastAsia="Times New Roman"/>
          <w:lang w:eastAsia="ru-RU"/>
        </w:rPr>
        <w:t>Планшетный</w:t>
      </w:r>
      <w:proofErr w:type="gramEnd"/>
      <w:r w:rsidRPr="00CE03A8">
        <w:rPr>
          <w:rFonts w:eastAsia="Times New Roman"/>
          <w:lang w:eastAsia="ru-RU"/>
        </w:rPr>
        <w:t xml:space="preserve">, с автоматическим устройством подачи документов (ADF)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Формат файла сканирования: JPEG, TIF, BMP, GIF, PDF, PNG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Разрешение при сканировании, оптическое: До 1200 т/д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Максимальный размер области сканирования (планшет): 216 x 297 мм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Максимальный размер области сканирования (ADF): 216 x 356 мм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Скорость сканирования (обычный режим, формат A4): До 15 стр./мин (</w:t>
      </w:r>
      <w:proofErr w:type="gramStart"/>
      <w:r w:rsidRPr="00CE03A8">
        <w:rPr>
          <w:rFonts w:eastAsia="Times New Roman"/>
          <w:lang w:eastAsia="ru-RU"/>
        </w:rPr>
        <w:t>ч</w:t>
      </w:r>
      <w:proofErr w:type="gramEnd"/>
      <w:r w:rsidRPr="00CE03A8">
        <w:rPr>
          <w:rFonts w:eastAsia="Times New Roman"/>
          <w:lang w:eastAsia="ru-RU"/>
        </w:rPr>
        <w:t>/б, цветной режим)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Автоматическое </w:t>
      </w:r>
      <w:proofErr w:type="gramStart"/>
      <w:r w:rsidRPr="00CE03A8">
        <w:rPr>
          <w:rFonts w:eastAsia="Times New Roman"/>
          <w:lang w:eastAsia="ru-RU"/>
        </w:rPr>
        <w:t>двухстороннего</w:t>
      </w:r>
      <w:proofErr w:type="gramEnd"/>
      <w:r w:rsidRPr="00CE03A8">
        <w:rPr>
          <w:rFonts w:eastAsia="Times New Roman"/>
          <w:lang w:eastAsia="ru-RU"/>
        </w:rPr>
        <w:t xml:space="preserve"> сканирование документов: Нет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Емкость автоматического устройства подачи документов: не менее 35 листов </w:t>
      </w:r>
    </w:p>
    <w:p w:rsidR="0040049E" w:rsidRPr="00146F09" w:rsidRDefault="0073178F" w:rsidP="00146F09">
      <w:pPr>
        <w:rPr>
          <w:rFonts w:eastAsia="Times New Roman"/>
          <w:color w:val="0000FF"/>
          <w:u w:val="single"/>
          <w:lang w:eastAsia="ru-RU"/>
        </w:rPr>
      </w:pPr>
      <w:hyperlink r:id="rId6" w:history="1">
        <w:r w:rsidR="0040049E" w:rsidRPr="00146F09">
          <w:rPr>
            <w:rFonts w:eastAsia="Times New Roman"/>
            <w:u w:val="single"/>
            <w:lang w:eastAsia="ru-RU"/>
          </w:rPr>
          <w:t>Копир</w:t>
        </w:r>
      </w:hyperlink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Скорость копирования (обычный режим): До 25 копий/мин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Разрешение при копировании (чёрный текст): До 600 x 600 т/д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Разрешение при копировании (цветной текст и графические изображения): До 600 x 600 т/д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Настройка уменьшения/увеличения копий: от 25 до 400% 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 xml:space="preserve">Количество копий, максимум: До 99 копий 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Факс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Работа с факсами: Да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Скорость передачи факсов: не менее 3 </w:t>
      </w:r>
      <w:proofErr w:type="gramStart"/>
      <w:r w:rsidRPr="00CE03A8">
        <w:rPr>
          <w:rFonts w:eastAsia="Times New Roman"/>
          <w:lang w:eastAsia="ru-RU"/>
        </w:rPr>
        <w:t>с</w:t>
      </w:r>
      <w:proofErr w:type="gramEnd"/>
      <w:r w:rsidRPr="00CE03A8">
        <w:rPr>
          <w:rFonts w:eastAsia="Times New Roman"/>
          <w:lang w:eastAsia="ru-RU"/>
        </w:rPr>
        <w:t xml:space="preserve"> на страницу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Память факса:</w:t>
      </w:r>
      <w:r w:rsidR="00CE03A8" w:rsidRPr="00CE03A8">
        <w:rPr>
          <w:rFonts w:eastAsia="Times New Roman"/>
          <w:lang w:eastAsia="ru-RU"/>
        </w:rPr>
        <w:t xml:space="preserve"> не менее</w:t>
      </w:r>
      <w:r w:rsidRPr="00CE03A8">
        <w:rPr>
          <w:rFonts w:eastAsia="Times New Roman"/>
          <w:lang w:eastAsia="ru-RU"/>
        </w:rPr>
        <w:t xml:space="preserve"> 400 страниц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Разрешение факса:</w:t>
      </w:r>
      <w:r w:rsidR="00CE03A8" w:rsidRPr="00CE03A8">
        <w:rPr>
          <w:rFonts w:eastAsia="Times New Roman"/>
          <w:lang w:eastAsia="ru-RU"/>
        </w:rPr>
        <w:t xml:space="preserve"> не менее</w:t>
      </w:r>
      <w:r w:rsidRPr="00CE03A8">
        <w:rPr>
          <w:rFonts w:eastAsia="Times New Roman"/>
          <w:lang w:eastAsia="ru-RU"/>
        </w:rPr>
        <w:t xml:space="preserve"> 300 </w:t>
      </w:r>
      <w:proofErr w:type="spellStart"/>
      <w:r w:rsidRPr="00CE03A8">
        <w:rPr>
          <w:rFonts w:eastAsia="Times New Roman"/>
          <w:lang w:eastAsia="ru-RU"/>
        </w:rPr>
        <w:t>x</w:t>
      </w:r>
      <w:proofErr w:type="spellEnd"/>
      <w:r w:rsidRPr="00CE03A8">
        <w:rPr>
          <w:rFonts w:eastAsia="Times New Roman"/>
          <w:lang w:eastAsia="ru-RU"/>
        </w:rPr>
        <w:t xml:space="preserve"> 300 т/д (поддержка передачи полутонов)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Быстрый набор, максимальное количество номеров: </w:t>
      </w:r>
      <w:r w:rsidR="00CE03A8" w:rsidRPr="00CE03A8">
        <w:rPr>
          <w:rFonts w:eastAsia="Times New Roman"/>
          <w:lang w:eastAsia="ru-RU"/>
        </w:rPr>
        <w:t>не менее</w:t>
      </w:r>
      <w:r w:rsidRPr="00CE03A8">
        <w:rPr>
          <w:rFonts w:eastAsia="Times New Roman"/>
          <w:lang w:eastAsia="ru-RU"/>
        </w:rPr>
        <w:t xml:space="preserve"> 120 номеров (119 номеров группового набора)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Охват вещания: 119 адресатов 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 xml:space="preserve">Питание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Напряжение на входе: 220–240</w:t>
      </w:r>
      <w:proofErr w:type="gramStart"/>
      <w:r w:rsidRPr="00CE03A8">
        <w:rPr>
          <w:rFonts w:eastAsia="Times New Roman"/>
          <w:lang w:eastAsia="ru-RU"/>
        </w:rPr>
        <w:t xml:space="preserve"> В</w:t>
      </w:r>
      <w:proofErr w:type="gramEnd"/>
      <w:r w:rsidRPr="00CE03A8">
        <w:rPr>
          <w:rFonts w:eastAsia="Times New Roman"/>
          <w:lang w:eastAsia="ru-RU"/>
        </w:rPr>
        <w:t xml:space="preserve"> переменного тока (+/-10%), 50/60 Гц (+/-2 Гц), 2,9 А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lastRenderedPageBreak/>
        <w:t>Габариты (</w:t>
      </w:r>
      <w:proofErr w:type="gramStart"/>
      <w:r w:rsidRPr="00CE03A8">
        <w:rPr>
          <w:rFonts w:eastAsia="Times New Roman"/>
          <w:lang w:eastAsia="ru-RU"/>
        </w:rPr>
        <w:t>Ш</w:t>
      </w:r>
      <w:proofErr w:type="gramEnd"/>
      <w:r w:rsidRPr="00CE03A8">
        <w:rPr>
          <w:rFonts w:eastAsia="Times New Roman"/>
          <w:lang w:eastAsia="ru-RU"/>
        </w:rPr>
        <w:t xml:space="preserve"> x Г x В) не более 445 x 345 x 375 мм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Вес не более 12 кг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Комплектация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МФУ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 xml:space="preserve">Начальный черный картридж для комплектации и стандартный картридж для комплектации 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накладка на панель управления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proofErr w:type="gramStart"/>
      <w:r w:rsidRPr="00CE03A8">
        <w:rPr>
          <w:rFonts w:eastAsia="Times New Roman"/>
          <w:lang w:eastAsia="ru-RU"/>
        </w:rPr>
        <w:t>Компакт-диск с ПО и руководством пользователя в электронном формате</w:t>
      </w:r>
      <w:proofErr w:type="gramEnd"/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Руководство по началу работы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Информационный листок поддержки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кабели питания</w:t>
      </w:r>
    </w:p>
    <w:p w:rsidR="0040049E" w:rsidRPr="00CE03A8" w:rsidRDefault="0040049E" w:rsidP="00146F09">
      <w:pPr>
        <w:rPr>
          <w:rFonts w:eastAsia="Times New Roman"/>
          <w:lang w:eastAsia="ru-RU"/>
        </w:rPr>
      </w:pPr>
      <w:r w:rsidRPr="00CE03A8">
        <w:rPr>
          <w:rFonts w:eastAsia="Times New Roman"/>
          <w:lang w:eastAsia="ru-RU"/>
        </w:rPr>
        <w:t>Телекоммуникационный/факсимильный кабель</w:t>
      </w:r>
    </w:p>
    <w:p w:rsidR="0040049E" w:rsidRPr="00146F09" w:rsidRDefault="00146F09" w:rsidP="00146F09">
      <w:pPr>
        <w:rPr>
          <w:u w:val="single"/>
        </w:rPr>
      </w:pPr>
      <w:r w:rsidRPr="00146F09">
        <w:rPr>
          <w:u w:val="single"/>
        </w:rPr>
        <w:t>Гарантия: не менее 1 года с момента поставки</w:t>
      </w:r>
    </w:p>
    <w:p w:rsidR="0040049E" w:rsidRPr="00146F09" w:rsidRDefault="0040049E" w:rsidP="00146F09">
      <w:pPr>
        <w:rPr>
          <w:rFonts w:eastAsia="Times New Roman"/>
          <w:u w:val="single"/>
          <w:lang w:eastAsia="ru-RU"/>
        </w:rPr>
      </w:pPr>
      <w:r w:rsidRPr="00146F09">
        <w:rPr>
          <w:rFonts w:eastAsia="Times New Roman"/>
          <w:u w:val="single"/>
          <w:lang w:eastAsia="ru-RU"/>
        </w:rPr>
        <w:t>Указание модели, партийного номера и предоставление ТС обязательно</w:t>
      </w:r>
    </w:p>
    <w:p w:rsidR="00C0036A" w:rsidRPr="00CE03A8" w:rsidRDefault="00C0036A" w:rsidP="00146F09"/>
    <w:p w:rsidR="0040049E" w:rsidRPr="00C16CD4" w:rsidRDefault="0040049E" w:rsidP="00C16CD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049E" w:rsidRPr="00C16CD4" w:rsidSect="007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FF"/>
    <w:rsid w:val="00001106"/>
    <w:rsid w:val="000102A8"/>
    <w:rsid w:val="00016431"/>
    <w:rsid w:val="0002482E"/>
    <w:rsid w:val="00025EB2"/>
    <w:rsid w:val="00043E40"/>
    <w:rsid w:val="0004409E"/>
    <w:rsid w:val="0004478C"/>
    <w:rsid w:val="000500B1"/>
    <w:rsid w:val="00050FFC"/>
    <w:rsid w:val="00051782"/>
    <w:rsid w:val="00052EFF"/>
    <w:rsid w:val="00055106"/>
    <w:rsid w:val="0005782D"/>
    <w:rsid w:val="00074D26"/>
    <w:rsid w:val="0007609A"/>
    <w:rsid w:val="00076D2C"/>
    <w:rsid w:val="00080FA6"/>
    <w:rsid w:val="000815EF"/>
    <w:rsid w:val="00082D10"/>
    <w:rsid w:val="00092DFE"/>
    <w:rsid w:val="00095AA6"/>
    <w:rsid w:val="000A23A9"/>
    <w:rsid w:val="000A295F"/>
    <w:rsid w:val="000B044D"/>
    <w:rsid w:val="000B1AAE"/>
    <w:rsid w:val="000B4B79"/>
    <w:rsid w:val="000C6563"/>
    <w:rsid w:val="000D18E0"/>
    <w:rsid w:val="000D3B87"/>
    <w:rsid w:val="000D454B"/>
    <w:rsid w:val="000D564A"/>
    <w:rsid w:val="000F0568"/>
    <w:rsid w:val="000F7610"/>
    <w:rsid w:val="00101B5E"/>
    <w:rsid w:val="0010216E"/>
    <w:rsid w:val="00116A25"/>
    <w:rsid w:val="00116F37"/>
    <w:rsid w:val="00124FF5"/>
    <w:rsid w:val="00126ED2"/>
    <w:rsid w:val="001273E3"/>
    <w:rsid w:val="001408FE"/>
    <w:rsid w:val="00145C58"/>
    <w:rsid w:val="00146F09"/>
    <w:rsid w:val="001478B5"/>
    <w:rsid w:val="00147DBB"/>
    <w:rsid w:val="00150F67"/>
    <w:rsid w:val="001520F3"/>
    <w:rsid w:val="00153F6D"/>
    <w:rsid w:val="00160DA9"/>
    <w:rsid w:val="0017130E"/>
    <w:rsid w:val="00173522"/>
    <w:rsid w:val="0017775D"/>
    <w:rsid w:val="00185A56"/>
    <w:rsid w:val="00193728"/>
    <w:rsid w:val="001969E5"/>
    <w:rsid w:val="00197175"/>
    <w:rsid w:val="001A10A8"/>
    <w:rsid w:val="001A552C"/>
    <w:rsid w:val="001A6C1C"/>
    <w:rsid w:val="001B1C21"/>
    <w:rsid w:val="001B2613"/>
    <w:rsid w:val="001B7066"/>
    <w:rsid w:val="001C242C"/>
    <w:rsid w:val="001D51DF"/>
    <w:rsid w:val="001D64C4"/>
    <w:rsid w:val="001E387E"/>
    <w:rsid w:val="001E45EC"/>
    <w:rsid w:val="001E52E7"/>
    <w:rsid w:val="001E7BA8"/>
    <w:rsid w:val="001F2809"/>
    <w:rsid w:val="001F4A7A"/>
    <w:rsid w:val="00200984"/>
    <w:rsid w:val="00212663"/>
    <w:rsid w:val="002140F0"/>
    <w:rsid w:val="00214108"/>
    <w:rsid w:val="00224321"/>
    <w:rsid w:val="00234E94"/>
    <w:rsid w:val="00235C63"/>
    <w:rsid w:val="002374B2"/>
    <w:rsid w:val="00240B1F"/>
    <w:rsid w:val="002430F7"/>
    <w:rsid w:val="00243EDF"/>
    <w:rsid w:val="00246F59"/>
    <w:rsid w:val="00254D93"/>
    <w:rsid w:val="00256BB8"/>
    <w:rsid w:val="002579DF"/>
    <w:rsid w:val="00261F1B"/>
    <w:rsid w:val="00263C40"/>
    <w:rsid w:val="00273D6D"/>
    <w:rsid w:val="00275931"/>
    <w:rsid w:val="002A030D"/>
    <w:rsid w:val="002B29A4"/>
    <w:rsid w:val="002B5DF6"/>
    <w:rsid w:val="002B7725"/>
    <w:rsid w:val="002C2214"/>
    <w:rsid w:val="002C4A6E"/>
    <w:rsid w:val="002C6732"/>
    <w:rsid w:val="002D1361"/>
    <w:rsid w:val="002D16C8"/>
    <w:rsid w:val="002D2D98"/>
    <w:rsid w:val="00303FB9"/>
    <w:rsid w:val="003057BE"/>
    <w:rsid w:val="00306E6A"/>
    <w:rsid w:val="003076B9"/>
    <w:rsid w:val="00310CA8"/>
    <w:rsid w:val="00323E0F"/>
    <w:rsid w:val="003255C4"/>
    <w:rsid w:val="00336016"/>
    <w:rsid w:val="003403C9"/>
    <w:rsid w:val="00344341"/>
    <w:rsid w:val="003473FA"/>
    <w:rsid w:val="003539C7"/>
    <w:rsid w:val="00355E47"/>
    <w:rsid w:val="00362069"/>
    <w:rsid w:val="003657F5"/>
    <w:rsid w:val="003675CD"/>
    <w:rsid w:val="003757F9"/>
    <w:rsid w:val="00375AE6"/>
    <w:rsid w:val="00376055"/>
    <w:rsid w:val="003766CD"/>
    <w:rsid w:val="00381D74"/>
    <w:rsid w:val="00382778"/>
    <w:rsid w:val="00384410"/>
    <w:rsid w:val="0038466F"/>
    <w:rsid w:val="00392D8A"/>
    <w:rsid w:val="0039789D"/>
    <w:rsid w:val="00397B94"/>
    <w:rsid w:val="003B48C4"/>
    <w:rsid w:val="003B4A2D"/>
    <w:rsid w:val="003C1DD2"/>
    <w:rsid w:val="0040049E"/>
    <w:rsid w:val="00402E68"/>
    <w:rsid w:val="0041316F"/>
    <w:rsid w:val="00416B30"/>
    <w:rsid w:val="0042232A"/>
    <w:rsid w:val="004224B3"/>
    <w:rsid w:val="00422C50"/>
    <w:rsid w:val="00423F32"/>
    <w:rsid w:val="004271F0"/>
    <w:rsid w:val="004356FF"/>
    <w:rsid w:val="004370F2"/>
    <w:rsid w:val="00441013"/>
    <w:rsid w:val="00441E7F"/>
    <w:rsid w:val="00443C57"/>
    <w:rsid w:val="004623AE"/>
    <w:rsid w:val="00463528"/>
    <w:rsid w:val="00463B7C"/>
    <w:rsid w:val="00474993"/>
    <w:rsid w:val="00476276"/>
    <w:rsid w:val="004861D4"/>
    <w:rsid w:val="004A02EE"/>
    <w:rsid w:val="004A0F8B"/>
    <w:rsid w:val="004A2E68"/>
    <w:rsid w:val="004A4555"/>
    <w:rsid w:val="004A7264"/>
    <w:rsid w:val="004A76D4"/>
    <w:rsid w:val="004B04E2"/>
    <w:rsid w:val="004B09A0"/>
    <w:rsid w:val="004B48E0"/>
    <w:rsid w:val="004C3EF6"/>
    <w:rsid w:val="004D0BED"/>
    <w:rsid w:val="004D1D26"/>
    <w:rsid w:val="004D26FE"/>
    <w:rsid w:val="004E5114"/>
    <w:rsid w:val="004E6096"/>
    <w:rsid w:val="004E71C7"/>
    <w:rsid w:val="004F44D1"/>
    <w:rsid w:val="004F785F"/>
    <w:rsid w:val="0050679E"/>
    <w:rsid w:val="00506B4B"/>
    <w:rsid w:val="00507789"/>
    <w:rsid w:val="005118CC"/>
    <w:rsid w:val="00514717"/>
    <w:rsid w:val="005162EC"/>
    <w:rsid w:val="00517A2D"/>
    <w:rsid w:val="00517A8B"/>
    <w:rsid w:val="005207CE"/>
    <w:rsid w:val="0053178D"/>
    <w:rsid w:val="005342B2"/>
    <w:rsid w:val="00552EE8"/>
    <w:rsid w:val="00555564"/>
    <w:rsid w:val="00556F69"/>
    <w:rsid w:val="00557903"/>
    <w:rsid w:val="005607A0"/>
    <w:rsid w:val="005630C0"/>
    <w:rsid w:val="00565AE1"/>
    <w:rsid w:val="00567F4D"/>
    <w:rsid w:val="00570E09"/>
    <w:rsid w:val="00576627"/>
    <w:rsid w:val="00581C39"/>
    <w:rsid w:val="00583707"/>
    <w:rsid w:val="00584E84"/>
    <w:rsid w:val="00591183"/>
    <w:rsid w:val="005A47A1"/>
    <w:rsid w:val="005A5A34"/>
    <w:rsid w:val="005A6268"/>
    <w:rsid w:val="005A69EB"/>
    <w:rsid w:val="005B2593"/>
    <w:rsid w:val="005B2CA2"/>
    <w:rsid w:val="005C0B67"/>
    <w:rsid w:val="005C41E7"/>
    <w:rsid w:val="005C5710"/>
    <w:rsid w:val="005D4275"/>
    <w:rsid w:val="005D4A3B"/>
    <w:rsid w:val="005E3961"/>
    <w:rsid w:val="005E46CA"/>
    <w:rsid w:val="005E4BC1"/>
    <w:rsid w:val="005E5B80"/>
    <w:rsid w:val="00600DCF"/>
    <w:rsid w:val="00607DB5"/>
    <w:rsid w:val="00613A61"/>
    <w:rsid w:val="006150A8"/>
    <w:rsid w:val="006206F6"/>
    <w:rsid w:val="0063177E"/>
    <w:rsid w:val="006324DB"/>
    <w:rsid w:val="006364CA"/>
    <w:rsid w:val="0064087D"/>
    <w:rsid w:val="006409C9"/>
    <w:rsid w:val="006439DA"/>
    <w:rsid w:val="00652088"/>
    <w:rsid w:val="006570FB"/>
    <w:rsid w:val="00657548"/>
    <w:rsid w:val="006623AA"/>
    <w:rsid w:val="00666484"/>
    <w:rsid w:val="0067403C"/>
    <w:rsid w:val="006777B2"/>
    <w:rsid w:val="006867F4"/>
    <w:rsid w:val="0068757C"/>
    <w:rsid w:val="0069093B"/>
    <w:rsid w:val="00695B72"/>
    <w:rsid w:val="006A4848"/>
    <w:rsid w:val="006A75A3"/>
    <w:rsid w:val="006B6513"/>
    <w:rsid w:val="006B6678"/>
    <w:rsid w:val="006D0F12"/>
    <w:rsid w:val="006D29A0"/>
    <w:rsid w:val="006D3D9B"/>
    <w:rsid w:val="006E0E06"/>
    <w:rsid w:val="006F267B"/>
    <w:rsid w:val="006F79ED"/>
    <w:rsid w:val="00710176"/>
    <w:rsid w:val="00723CC7"/>
    <w:rsid w:val="0072773F"/>
    <w:rsid w:val="0073178F"/>
    <w:rsid w:val="00731A0B"/>
    <w:rsid w:val="00732AB5"/>
    <w:rsid w:val="0073426F"/>
    <w:rsid w:val="0073438A"/>
    <w:rsid w:val="00743EA8"/>
    <w:rsid w:val="007466B1"/>
    <w:rsid w:val="00747FC3"/>
    <w:rsid w:val="007568E9"/>
    <w:rsid w:val="00770315"/>
    <w:rsid w:val="00776863"/>
    <w:rsid w:val="00780949"/>
    <w:rsid w:val="00780F0C"/>
    <w:rsid w:val="007834FD"/>
    <w:rsid w:val="007934E5"/>
    <w:rsid w:val="00793979"/>
    <w:rsid w:val="00793E7A"/>
    <w:rsid w:val="007947F5"/>
    <w:rsid w:val="007B007A"/>
    <w:rsid w:val="007C07E0"/>
    <w:rsid w:val="007C389B"/>
    <w:rsid w:val="007C5051"/>
    <w:rsid w:val="007D0124"/>
    <w:rsid w:val="007E1132"/>
    <w:rsid w:val="007E6AAB"/>
    <w:rsid w:val="008118A0"/>
    <w:rsid w:val="0081215A"/>
    <w:rsid w:val="00815086"/>
    <w:rsid w:val="00817295"/>
    <w:rsid w:val="0082157B"/>
    <w:rsid w:val="00824A43"/>
    <w:rsid w:val="00832297"/>
    <w:rsid w:val="00834883"/>
    <w:rsid w:val="0083610E"/>
    <w:rsid w:val="0083623E"/>
    <w:rsid w:val="008420E9"/>
    <w:rsid w:val="008523DC"/>
    <w:rsid w:val="00871B51"/>
    <w:rsid w:val="00871FA9"/>
    <w:rsid w:val="0087279F"/>
    <w:rsid w:val="00880C1C"/>
    <w:rsid w:val="0088227E"/>
    <w:rsid w:val="00885B38"/>
    <w:rsid w:val="00887BE0"/>
    <w:rsid w:val="00890D02"/>
    <w:rsid w:val="00891F59"/>
    <w:rsid w:val="008A3F18"/>
    <w:rsid w:val="008A6BCB"/>
    <w:rsid w:val="008A7838"/>
    <w:rsid w:val="008B0762"/>
    <w:rsid w:val="008B50FE"/>
    <w:rsid w:val="008B7267"/>
    <w:rsid w:val="008C1545"/>
    <w:rsid w:val="008C3E84"/>
    <w:rsid w:val="008C4D3B"/>
    <w:rsid w:val="008C7AE7"/>
    <w:rsid w:val="008C7DBA"/>
    <w:rsid w:val="008E65B5"/>
    <w:rsid w:val="008E6623"/>
    <w:rsid w:val="008E6E92"/>
    <w:rsid w:val="008F574E"/>
    <w:rsid w:val="008F700D"/>
    <w:rsid w:val="00904D79"/>
    <w:rsid w:val="00904FB9"/>
    <w:rsid w:val="00905B50"/>
    <w:rsid w:val="00911355"/>
    <w:rsid w:val="00911483"/>
    <w:rsid w:val="00914D53"/>
    <w:rsid w:val="009163AA"/>
    <w:rsid w:val="009254F0"/>
    <w:rsid w:val="009308CF"/>
    <w:rsid w:val="009378E0"/>
    <w:rsid w:val="00943FBD"/>
    <w:rsid w:val="009441C2"/>
    <w:rsid w:val="009458BC"/>
    <w:rsid w:val="00947A6A"/>
    <w:rsid w:val="00956C64"/>
    <w:rsid w:val="009621D9"/>
    <w:rsid w:val="0097555F"/>
    <w:rsid w:val="00976192"/>
    <w:rsid w:val="00982924"/>
    <w:rsid w:val="00983844"/>
    <w:rsid w:val="009872DB"/>
    <w:rsid w:val="00994A38"/>
    <w:rsid w:val="009A4CEF"/>
    <w:rsid w:val="009A5D39"/>
    <w:rsid w:val="009A66FB"/>
    <w:rsid w:val="009B0396"/>
    <w:rsid w:val="009B7594"/>
    <w:rsid w:val="009C2E37"/>
    <w:rsid w:val="009C371E"/>
    <w:rsid w:val="009C37AE"/>
    <w:rsid w:val="009D4552"/>
    <w:rsid w:val="009E73AE"/>
    <w:rsid w:val="009F04D4"/>
    <w:rsid w:val="009F2E2B"/>
    <w:rsid w:val="009F4DF0"/>
    <w:rsid w:val="00A06DB8"/>
    <w:rsid w:val="00A12785"/>
    <w:rsid w:val="00A146AA"/>
    <w:rsid w:val="00A15E8F"/>
    <w:rsid w:val="00A2021F"/>
    <w:rsid w:val="00A222D0"/>
    <w:rsid w:val="00A34A26"/>
    <w:rsid w:val="00A362ED"/>
    <w:rsid w:val="00A36730"/>
    <w:rsid w:val="00A370C4"/>
    <w:rsid w:val="00A42917"/>
    <w:rsid w:val="00A51840"/>
    <w:rsid w:val="00A54471"/>
    <w:rsid w:val="00A55D0D"/>
    <w:rsid w:val="00A612BF"/>
    <w:rsid w:val="00A7500C"/>
    <w:rsid w:val="00A753B4"/>
    <w:rsid w:val="00A8211D"/>
    <w:rsid w:val="00A83C14"/>
    <w:rsid w:val="00A83EBB"/>
    <w:rsid w:val="00A8578A"/>
    <w:rsid w:val="00A9099A"/>
    <w:rsid w:val="00A9208D"/>
    <w:rsid w:val="00A940DB"/>
    <w:rsid w:val="00AB00B1"/>
    <w:rsid w:val="00AB2246"/>
    <w:rsid w:val="00AB31BE"/>
    <w:rsid w:val="00AC32D8"/>
    <w:rsid w:val="00AC5744"/>
    <w:rsid w:val="00AD38A9"/>
    <w:rsid w:val="00AD704D"/>
    <w:rsid w:val="00AD7D54"/>
    <w:rsid w:val="00AE3349"/>
    <w:rsid w:val="00AE683B"/>
    <w:rsid w:val="00AE78E9"/>
    <w:rsid w:val="00AF283E"/>
    <w:rsid w:val="00AF6E94"/>
    <w:rsid w:val="00B008A2"/>
    <w:rsid w:val="00B07E03"/>
    <w:rsid w:val="00B13257"/>
    <w:rsid w:val="00B27674"/>
    <w:rsid w:val="00B32423"/>
    <w:rsid w:val="00B51032"/>
    <w:rsid w:val="00B57C23"/>
    <w:rsid w:val="00B62D71"/>
    <w:rsid w:val="00B72E81"/>
    <w:rsid w:val="00B77A27"/>
    <w:rsid w:val="00B81722"/>
    <w:rsid w:val="00B96D5E"/>
    <w:rsid w:val="00B97435"/>
    <w:rsid w:val="00BA01E9"/>
    <w:rsid w:val="00BA1DEB"/>
    <w:rsid w:val="00BA29AA"/>
    <w:rsid w:val="00BA51B8"/>
    <w:rsid w:val="00BA7AB6"/>
    <w:rsid w:val="00BB743D"/>
    <w:rsid w:val="00BC11D8"/>
    <w:rsid w:val="00BC2812"/>
    <w:rsid w:val="00BC59B0"/>
    <w:rsid w:val="00BC7BC2"/>
    <w:rsid w:val="00BD3889"/>
    <w:rsid w:val="00BD4096"/>
    <w:rsid w:val="00BD7A71"/>
    <w:rsid w:val="00BF3CEF"/>
    <w:rsid w:val="00BF40D3"/>
    <w:rsid w:val="00C0036A"/>
    <w:rsid w:val="00C0605B"/>
    <w:rsid w:val="00C142C5"/>
    <w:rsid w:val="00C16CD4"/>
    <w:rsid w:val="00C2050C"/>
    <w:rsid w:val="00C2200B"/>
    <w:rsid w:val="00C24726"/>
    <w:rsid w:val="00C268C8"/>
    <w:rsid w:val="00C33048"/>
    <w:rsid w:val="00C33314"/>
    <w:rsid w:val="00C378F0"/>
    <w:rsid w:val="00C44A63"/>
    <w:rsid w:val="00C51E8D"/>
    <w:rsid w:val="00C52671"/>
    <w:rsid w:val="00C62BC0"/>
    <w:rsid w:val="00C646D4"/>
    <w:rsid w:val="00C67C74"/>
    <w:rsid w:val="00C73F70"/>
    <w:rsid w:val="00C765E9"/>
    <w:rsid w:val="00C77ED2"/>
    <w:rsid w:val="00C8115C"/>
    <w:rsid w:val="00C82F25"/>
    <w:rsid w:val="00C876F8"/>
    <w:rsid w:val="00C91C8D"/>
    <w:rsid w:val="00C920BC"/>
    <w:rsid w:val="00C9523F"/>
    <w:rsid w:val="00C95ADD"/>
    <w:rsid w:val="00C97F40"/>
    <w:rsid w:val="00CA3E96"/>
    <w:rsid w:val="00CA49E1"/>
    <w:rsid w:val="00CB02C6"/>
    <w:rsid w:val="00CB0D5B"/>
    <w:rsid w:val="00CB6011"/>
    <w:rsid w:val="00CC1CF0"/>
    <w:rsid w:val="00CC44A1"/>
    <w:rsid w:val="00CC4655"/>
    <w:rsid w:val="00CC6828"/>
    <w:rsid w:val="00CE03A8"/>
    <w:rsid w:val="00CE0937"/>
    <w:rsid w:val="00CE14CD"/>
    <w:rsid w:val="00CE4331"/>
    <w:rsid w:val="00CE58B0"/>
    <w:rsid w:val="00CF06CB"/>
    <w:rsid w:val="00CF65DA"/>
    <w:rsid w:val="00CF6C71"/>
    <w:rsid w:val="00CF7586"/>
    <w:rsid w:val="00CF7CC1"/>
    <w:rsid w:val="00D01414"/>
    <w:rsid w:val="00D04A05"/>
    <w:rsid w:val="00D10D43"/>
    <w:rsid w:val="00D11AA4"/>
    <w:rsid w:val="00D125A9"/>
    <w:rsid w:val="00D22601"/>
    <w:rsid w:val="00D24CE4"/>
    <w:rsid w:val="00D33506"/>
    <w:rsid w:val="00D35CB6"/>
    <w:rsid w:val="00D5022D"/>
    <w:rsid w:val="00D527AA"/>
    <w:rsid w:val="00D53FEC"/>
    <w:rsid w:val="00D54E3D"/>
    <w:rsid w:val="00D57E4F"/>
    <w:rsid w:val="00D62FE3"/>
    <w:rsid w:val="00D74AEC"/>
    <w:rsid w:val="00D81AF0"/>
    <w:rsid w:val="00D91C96"/>
    <w:rsid w:val="00D97C7A"/>
    <w:rsid w:val="00DA0849"/>
    <w:rsid w:val="00DA6D5B"/>
    <w:rsid w:val="00DA7D7C"/>
    <w:rsid w:val="00DB368B"/>
    <w:rsid w:val="00DB3FDD"/>
    <w:rsid w:val="00DB5DC0"/>
    <w:rsid w:val="00DC4E8E"/>
    <w:rsid w:val="00DD09BA"/>
    <w:rsid w:val="00DD4452"/>
    <w:rsid w:val="00DD64B8"/>
    <w:rsid w:val="00DD7FE8"/>
    <w:rsid w:val="00DE4BE1"/>
    <w:rsid w:val="00DE57CC"/>
    <w:rsid w:val="00E01579"/>
    <w:rsid w:val="00E02021"/>
    <w:rsid w:val="00E0321D"/>
    <w:rsid w:val="00E134B9"/>
    <w:rsid w:val="00E16DEC"/>
    <w:rsid w:val="00E30DDE"/>
    <w:rsid w:val="00E31FFD"/>
    <w:rsid w:val="00E411ED"/>
    <w:rsid w:val="00E41DE9"/>
    <w:rsid w:val="00E61572"/>
    <w:rsid w:val="00E759A8"/>
    <w:rsid w:val="00E76B9D"/>
    <w:rsid w:val="00E83372"/>
    <w:rsid w:val="00E8460C"/>
    <w:rsid w:val="00E92682"/>
    <w:rsid w:val="00E93CE2"/>
    <w:rsid w:val="00EA5A99"/>
    <w:rsid w:val="00EB02CC"/>
    <w:rsid w:val="00EB17D5"/>
    <w:rsid w:val="00EB3482"/>
    <w:rsid w:val="00EB5D95"/>
    <w:rsid w:val="00EE04E4"/>
    <w:rsid w:val="00EE17C6"/>
    <w:rsid w:val="00EE648F"/>
    <w:rsid w:val="00F02E26"/>
    <w:rsid w:val="00F068E3"/>
    <w:rsid w:val="00F1011F"/>
    <w:rsid w:val="00F12508"/>
    <w:rsid w:val="00F21831"/>
    <w:rsid w:val="00F22A35"/>
    <w:rsid w:val="00F279B8"/>
    <w:rsid w:val="00F3142B"/>
    <w:rsid w:val="00F356EF"/>
    <w:rsid w:val="00F411B9"/>
    <w:rsid w:val="00F66B44"/>
    <w:rsid w:val="00F735CF"/>
    <w:rsid w:val="00F746DE"/>
    <w:rsid w:val="00F771AF"/>
    <w:rsid w:val="00F77467"/>
    <w:rsid w:val="00F83A5B"/>
    <w:rsid w:val="00F83D76"/>
    <w:rsid w:val="00F90376"/>
    <w:rsid w:val="00F97105"/>
    <w:rsid w:val="00FA23A2"/>
    <w:rsid w:val="00FA2BAF"/>
    <w:rsid w:val="00FA39BA"/>
    <w:rsid w:val="00FB0AD0"/>
    <w:rsid w:val="00FB2FF1"/>
    <w:rsid w:val="00FB407E"/>
    <w:rsid w:val="00FB7605"/>
    <w:rsid w:val="00FC6256"/>
    <w:rsid w:val="00FD0C25"/>
    <w:rsid w:val="00FD2A86"/>
    <w:rsid w:val="00FD3635"/>
    <w:rsid w:val="00FE03CD"/>
    <w:rsid w:val="00FE63D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E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40B1F"/>
  </w:style>
  <w:style w:type="character" w:customStyle="1" w:styleId="hps">
    <w:name w:val="hps"/>
    <w:basedOn w:val="a0"/>
    <w:rsid w:val="00240B1F"/>
  </w:style>
  <w:style w:type="paragraph" w:styleId="a5">
    <w:name w:val="No Spacing"/>
    <w:uiPriority w:val="1"/>
    <w:qFormat/>
    <w:rsid w:val="00381D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99A"/>
  </w:style>
  <w:style w:type="character" w:styleId="a6">
    <w:name w:val="Hyperlink"/>
    <w:basedOn w:val="a0"/>
    <w:uiPriority w:val="99"/>
    <w:semiHidden/>
    <w:unhideWhenUsed/>
    <w:rsid w:val="00C876F8"/>
    <w:rPr>
      <w:color w:val="0000FF" w:themeColor="hyperlink"/>
      <w:u w:val="single"/>
    </w:rPr>
  </w:style>
  <w:style w:type="character" w:customStyle="1" w:styleId="dfaq">
    <w:name w:val="dfaq"/>
    <w:basedOn w:val="a0"/>
    <w:rsid w:val="00C8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E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40B1F"/>
  </w:style>
  <w:style w:type="character" w:customStyle="1" w:styleId="hps">
    <w:name w:val="hps"/>
    <w:basedOn w:val="a0"/>
    <w:rsid w:val="00240B1F"/>
  </w:style>
  <w:style w:type="paragraph" w:styleId="a5">
    <w:name w:val="No Spacing"/>
    <w:uiPriority w:val="1"/>
    <w:qFormat/>
    <w:rsid w:val="00381D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99A"/>
  </w:style>
  <w:style w:type="character" w:styleId="a6">
    <w:name w:val="Hyperlink"/>
    <w:basedOn w:val="a0"/>
    <w:uiPriority w:val="99"/>
    <w:semiHidden/>
    <w:unhideWhenUsed/>
    <w:rsid w:val="00C876F8"/>
    <w:rPr>
      <w:color w:val="0000FF" w:themeColor="hyperlink"/>
      <w:u w:val="single"/>
    </w:rPr>
  </w:style>
  <w:style w:type="character" w:customStyle="1" w:styleId="dfaq">
    <w:name w:val="dfaq"/>
    <w:basedOn w:val="a0"/>
    <w:rsid w:val="00C8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238">
          <w:marLeft w:val="0"/>
          <w:marRight w:val="0"/>
          <w:marTop w:val="240"/>
          <w:marBottom w:val="0"/>
          <w:divBdr>
            <w:top w:val="single" w:sz="6" w:space="0" w:color="E5E8E8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276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173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270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8250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620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6761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643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958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741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890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406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79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033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239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01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182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094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273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64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69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711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23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97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2059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void(0);" TargetMode="External"/><Relationship Id="rId5" Type="http://schemas.openxmlformats.org/officeDocument/2006/relationships/hyperlink" Target="http://www.nix.ru/support/faq/show_articles.php?number=156" TargetMode="External"/><Relationship Id="rId4" Type="http://schemas.openxmlformats.org/officeDocument/2006/relationships/hyperlink" Target="http://www.nix.ru/support/faq/show_articles.php?number=25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makhabbat.mu</cp:lastModifiedBy>
  <cp:revision>2</cp:revision>
  <dcterms:created xsi:type="dcterms:W3CDTF">2015-07-10T05:16:00Z</dcterms:created>
  <dcterms:modified xsi:type="dcterms:W3CDTF">2015-07-10T05:16:00Z</dcterms:modified>
</cp:coreProperties>
</file>