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81" w:rsidRPr="00410615" w:rsidRDefault="00410615" w:rsidP="004106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спецификация  №45 </w:t>
      </w:r>
    </w:p>
    <w:p w:rsidR="00894981" w:rsidRDefault="00410615" w:rsidP="008949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Лот№1 Сплит кондиционер с услугой установки</w:t>
      </w:r>
      <w:bookmarkStart w:id="0" w:name="_GoBack"/>
      <w:bookmarkEnd w:id="0"/>
    </w:p>
    <w:p w:rsidR="00894981" w:rsidRPr="00410615" w:rsidRDefault="00894981" w:rsidP="00894981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в Центр-3 Склад </w:t>
      </w:r>
    </w:p>
    <w:p w:rsidR="00894981" w:rsidRDefault="00894981" w:rsidP="00894981">
      <w:pPr>
        <w:outlineLvl w:val="0"/>
        <w:rPr>
          <w:b/>
        </w:rPr>
      </w:pPr>
      <w:r>
        <w:rPr>
          <w:b/>
        </w:rPr>
        <w:t xml:space="preserve">       </w:t>
      </w:r>
      <w:r w:rsidR="00410615">
        <w:rPr>
          <w:b/>
        </w:rPr>
        <w:t xml:space="preserve">               </w:t>
      </w:r>
    </w:p>
    <w:p w:rsidR="00894981" w:rsidRDefault="00894981" w:rsidP="00894981">
      <w:pPr>
        <w:pStyle w:val="ListParagraph"/>
        <w:numPr>
          <w:ilvl w:val="0"/>
          <w:numId w:val="1"/>
        </w:numPr>
        <w:outlineLvl w:val="0"/>
        <w:rPr>
          <w:b/>
        </w:rPr>
      </w:pPr>
      <w:r>
        <w:rPr>
          <w:b/>
        </w:rPr>
        <w:t>Демонтаж старого кондиционера</w:t>
      </w:r>
      <w:r w:rsidRPr="00410615">
        <w:rPr>
          <w:b/>
        </w:rPr>
        <w:t xml:space="preserve"> </w:t>
      </w:r>
      <w:r>
        <w:rPr>
          <w:b/>
        </w:rPr>
        <w:t xml:space="preserve">1 </w:t>
      </w:r>
      <w:proofErr w:type="spellStart"/>
      <w:proofErr w:type="gramStart"/>
      <w:r>
        <w:rPr>
          <w:b/>
        </w:rPr>
        <w:t>шт</w:t>
      </w:r>
      <w:proofErr w:type="spellEnd"/>
      <w:proofErr w:type="gramEnd"/>
    </w:p>
    <w:p w:rsidR="00894981" w:rsidRPr="00894981" w:rsidRDefault="00894981" w:rsidP="00894981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Установка спли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системы,  кондиционер 1шт.</w:t>
      </w:r>
    </w:p>
    <w:p w:rsidR="00894981" w:rsidRDefault="00894981" w:rsidP="00894981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Установить зимний комплект.</w:t>
      </w:r>
    </w:p>
    <w:p w:rsidR="00894981" w:rsidRDefault="00894981" w:rsidP="0089498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Хлодоновая</w:t>
      </w:r>
      <w:proofErr w:type="spellEnd"/>
      <w:r>
        <w:rPr>
          <w:b/>
        </w:rPr>
        <w:t xml:space="preserve">  магистраль, длина трасы 5 метров.</w:t>
      </w:r>
    </w:p>
    <w:p w:rsidR="00894981" w:rsidRDefault="00894981" w:rsidP="0089498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Учесть и включить в сумму расходный и крепёжный материал, инсталляцию.</w:t>
      </w:r>
    </w:p>
    <w:p w:rsidR="00894981" w:rsidRDefault="00894981" w:rsidP="00894981">
      <w:pPr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rFonts w:ascii="Tahoma" w:eastAsia="Times New Roman" w:hAnsi="Tahoma" w:cs="Tahoma"/>
          <w:color w:val="000000"/>
          <w:sz w:val="30"/>
          <w:szCs w:val="30"/>
        </w:rPr>
        <w:t>Характеристики кондиционера</w:t>
      </w:r>
      <w:r w:rsidR="006013DA">
        <w:rPr>
          <w:rFonts w:ascii="Tahoma" w:eastAsia="Times New Roman" w:hAnsi="Tahoma" w:cs="Tahoma"/>
          <w:color w:val="000000"/>
          <w:sz w:val="30"/>
          <w:szCs w:val="30"/>
        </w:rPr>
        <w:t>:</w:t>
      </w:r>
    </w:p>
    <w:p w:rsidR="00894981" w:rsidRDefault="00894981" w:rsidP="00894981">
      <w:pPr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rFonts w:ascii="Tahoma" w:eastAsia="Times New Roman" w:hAnsi="Tahoma" w:cs="Tahoma"/>
          <w:color w:val="000000"/>
          <w:sz w:val="30"/>
          <w:szCs w:val="3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3"/>
        <w:gridCol w:w="2852"/>
      </w:tblGrid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Производительность по холоду (W)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3200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Потребляемая мощность в режиме охлаждения (W)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1150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Рекомендуемая площадь охлаждения/обогрева (м</w:t>
            </w: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34/35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Количество конденсата (l/h)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EER/C.O.P. в режиме охлаждения </w:t>
            </w: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W/W)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2.8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Производительность по теплу (W)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менее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3500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Потребляемая мощность в режиме обогрева (W)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1095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Потребляемый ток в режиме обогрева (A)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4.5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EER/C.O.P. в режиме обогрева </w:t>
            </w: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W/W)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3.2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 w:rsidP="00DC2C89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Расход воздуха внутренним блоком (m3/h)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550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Уровень шума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(A))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32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Длина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790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Высота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265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Глубина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177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Вес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kg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9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Уровень шума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(A)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  <w:proofErr w:type="gramEnd"/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52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Длина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798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Высота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540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lastRenderedPageBreak/>
              <w:t>Глубина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320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Вес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kg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35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Напряжение питания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Ph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/V/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Hz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1/220/50</w:t>
            </w:r>
          </w:p>
        </w:tc>
      </w:tr>
      <w:tr w:rsidR="00894981" w:rsidTr="00894981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Потребляемый ток в режиме охлаждения (A)</w:t>
            </w:r>
            <w:r w:rsidR="00DC2C89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не более </w:t>
            </w:r>
          </w:p>
        </w:tc>
        <w:tc>
          <w:tcPr>
            <w:tcW w:w="1500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981" w:rsidRDefault="00894981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5.2</w:t>
            </w:r>
          </w:p>
        </w:tc>
      </w:tr>
    </w:tbl>
    <w:p w:rsidR="00894981" w:rsidRDefault="00894981" w:rsidP="00894981">
      <w:pPr>
        <w:rPr>
          <w:b/>
          <w:sz w:val="28"/>
          <w:szCs w:val="28"/>
        </w:rPr>
      </w:pPr>
    </w:p>
    <w:p w:rsidR="00894981" w:rsidRDefault="00894981" w:rsidP="00894981">
      <w:pPr>
        <w:ind w:left="-180"/>
        <w:rPr>
          <w:b/>
        </w:rPr>
      </w:pPr>
      <w:r>
        <w:rPr>
          <w:b/>
        </w:rPr>
        <w:t>Дополнительные требования:</w:t>
      </w:r>
    </w:p>
    <w:p w:rsidR="006013DA" w:rsidRPr="006013DA" w:rsidRDefault="006013DA" w:rsidP="006013DA">
      <w:pPr>
        <w:pStyle w:val="ListParagraph"/>
        <w:numPr>
          <w:ilvl w:val="0"/>
          <w:numId w:val="5"/>
        </w:numPr>
        <w:tabs>
          <w:tab w:val="clear" w:pos="540"/>
          <w:tab w:val="num" w:pos="-142"/>
        </w:tabs>
        <w:ind w:left="0" w:hanging="567"/>
        <w:rPr>
          <w:b/>
          <w:sz w:val="28"/>
        </w:rPr>
      </w:pPr>
      <w:r w:rsidRPr="00C747D3">
        <w:t xml:space="preserve">Обеспечить  соблюдение чистоты оборудования, мебели, инвентаря и помещений в здании во время  </w:t>
      </w:r>
      <w:r>
        <w:t>и по завершению установки кондиционера</w:t>
      </w:r>
      <w:proofErr w:type="gramStart"/>
      <w:r>
        <w:t xml:space="preserve"> ,</w:t>
      </w:r>
      <w:proofErr w:type="gramEnd"/>
    </w:p>
    <w:p w:rsidR="006013DA" w:rsidRDefault="006013DA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 xml:space="preserve">Все используемые строительные и прочие материалы должны соответствовать </w:t>
      </w:r>
      <w:proofErr w:type="gramStart"/>
      <w:r w:rsidRPr="00C747D3">
        <w:t>СТ</w:t>
      </w:r>
      <w:proofErr w:type="gramEnd"/>
      <w:r w:rsidRPr="00C747D3">
        <w:t xml:space="preserve"> и СН РК</w:t>
      </w:r>
    </w:p>
    <w:p w:rsidR="006013DA" w:rsidRPr="00C747D3" w:rsidRDefault="006013DA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6013DA">
        <w:rPr>
          <w:u w:val="single"/>
        </w:rPr>
        <w:t>Предусмотреть пропускной режим на территорию Ангара АО «</w:t>
      </w:r>
      <w:proofErr w:type="spellStart"/>
      <w:r w:rsidRPr="006013DA">
        <w:rPr>
          <w:u w:val="single"/>
        </w:rPr>
        <w:t>МаА</w:t>
      </w:r>
      <w:proofErr w:type="spellEnd"/>
      <w:r>
        <w:t>»</w:t>
      </w:r>
      <w:r w:rsidRPr="00C747D3">
        <w:t>.</w:t>
      </w:r>
    </w:p>
    <w:p w:rsidR="006013DA" w:rsidRDefault="00CF0E14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>
        <w:t>Приложить  коммерческое предложение</w:t>
      </w:r>
      <w:r w:rsidR="006013DA" w:rsidRPr="00C747D3">
        <w:t>, расчеты производить исходя от д</w:t>
      </w:r>
      <w:r>
        <w:t>анных, указанных в тех. спецификации</w:t>
      </w:r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C747D3">
        <w:t>Материал поставщика  (приложить сертифик</w:t>
      </w:r>
      <w:r w:rsidR="00CF0E14">
        <w:t>аты материалов на момент заключения договора</w:t>
      </w:r>
      <w:r w:rsidRPr="00C747D3">
        <w:t>)</w:t>
      </w:r>
    </w:p>
    <w:p w:rsidR="006013DA" w:rsidRPr="00524439" w:rsidRDefault="00CF0E14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>
        <w:t>Гарантия не менее 12 месяцев с момента поставки</w:t>
      </w:r>
      <w:proofErr w:type="gramStart"/>
      <w:r>
        <w:t xml:space="preserve"> </w:t>
      </w:r>
      <w:r w:rsidR="006013DA" w:rsidRPr="00C747D3">
        <w:t>.</w:t>
      </w:r>
      <w:proofErr w:type="gramEnd"/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524439">
        <w:rPr>
          <w:u w:val="single"/>
        </w:rPr>
        <w:t>Все  услуги должны соответствовать требованиям охраны окружающей среды, охраны труда, техники безопасности и пожарной безопасности.</w:t>
      </w:r>
    </w:p>
    <w:p w:rsidR="006013DA" w:rsidRDefault="006013DA" w:rsidP="006013DA"/>
    <w:p w:rsidR="00A61C63" w:rsidRPr="00486DAA" w:rsidRDefault="00A61C63" w:rsidP="00A61C63">
      <w:pPr>
        <w:tabs>
          <w:tab w:val="num" w:pos="0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A61C63" w:rsidRPr="00486DAA" w:rsidRDefault="00A61C63" w:rsidP="00A61C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410615" w:rsidRPr="006013DA" w:rsidRDefault="00A61C63" w:rsidP="00410615">
      <w:pPr>
        <w:spacing w:after="0"/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</w:t>
      </w:r>
      <w:r w:rsidR="00410615">
        <w:rPr>
          <w:rFonts w:ascii="Times New Roman" w:hAnsi="Times New Roman" w:cs="Times New Roman"/>
          <w:sz w:val="24"/>
          <w:szCs w:val="24"/>
          <w:u w:val="single"/>
        </w:rPr>
        <w:t>одителя и страны происхождения)</w:t>
      </w:r>
    </w:p>
    <w:p w:rsidR="00410615" w:rsidRDefault="00410615" w:rsidP="0041061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Техническая спецификация  №39 </w:t>
      </w:r>
    </w:p>
    <w:p w:rsidR="00374A91" w:rsidRDefault="00410615" w:rsidP="004106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Лот№2 сплит кондиционер с услугой установки</w:t>
      </w:r>
    </w:p>
    <w:p w:rsidR="00374A91" w:rsidRPr="00DC2C89" w:rsidRDefault="00374A91" w:rsidP="00374A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Центр-</w:t>
      </w:r>
      <w:r w:rsidRPr="00BD3AAD">
        <w:rPr>
          <w:b/>
          <w:sz w:val="28"/>
          <w:szCs w:val="28"/>
        </w:rPr>
        <w:t>3</w:t>
      </w:r>
      <w:r w:rsidR="006013DA">
        <w:rPr>
          <w:b/>
          <w:sz w:val="28"/>
          <w:szCs w:val="28"/>
        </w:rPr>
        <w:t xml:space="preserve"> мобильный офис</w:t>
      </w:r>
      <w:r w:rsidR="00410615">
        <w:rPr>
          <w:b/>
          <w:sz w:val="28"/>
          <w:szCs w:val="28"/>
        </w:rPr>
        <w:t>.</w:t>
      </w:r>
    </w:p>
    <w:p w:rsidR="00374A91" w:rsidRDefault="00374A91" w:rsidP="00374A91">
      <w:pPr>
        <w:jc w:val="center"/>
        <w:outlineLvl w:val="0"/>
        <w:rPr>
          <w:b/>
        </w:rPr>
      </w:pPr>
    </w:p>
    <w:p w:rsidR="00374A91" w:rsidRDefault="00374A91" w:rsidP="00374A91">
      <w:pPr>
        <w:outlineLvl w:val="0"/>
        <w:rPr>
          <w:b/>
        </w:rPr>
      </w:pPr>
      <w:r>
        <w:rPr>
          <w:b/>
        </w:rPr>
        <w:t xml:space="preserve">       </w:t>
      </w:r>
      <w:r w:rsidR="00410615">
        <w:rPr>
          <w:b/>
        </w:rPr>
        <w:t xml:space="preserve">                  </w:t>
      </w:r>
    </w:p>
    <w:p w:rsidR="00410615" w:rsidRDefault="00410615" w:rsidP="00410615">
      <w:pPr>
        <w:ind w:left="360"/>
        <w:outlineLvl w:val="0"/>
        <w:rPr>
          <w:b/>
        </w:rPr>
      </w:pPr>
      <w:r>
        <w:rPr>
          <w:b/>
        </w:rPr>
        <w:t>1.</w:t>
      </w:r>
      <w:r w:rsidR="00374A91" w:rsidRPr="00410615">
        <w:rPr>
          <w:b/>
        </w:rPr>
        <w:t xml:space="preserve">Демонтаж старого кондиционера 1 </w:t>
      </w:r>
      <w:proofErr w:type="spellStart"/>
      <w:proofErr w:type="gramStart"/>
      <w:r w:rsidR="00374A91" w:rsidRPr="00410615">
        <w:rPr>
          <w:b/>
        </w:rPr>
        <w:t>шт</w:t>
      </w:r>
      <w:proofErr w:type="spellEnd"/>
      <w:proofErr w:type="gramEnd"/>
    </w:p>
    <w:p w:rsidR="00374A91" w:rsidRDefault="00410615" w:rsidP="00410615">
      <w:pPr>
        <w:ind w:left="360"/>
        <w:outlineLvl w:val="0"/>
        <w:rPr>
          <w:b/>
        </w:rPr>
      </w:pPr>
      <w:r>
        <w:rPr>
          <w:b/>
        </w:rPr>
        <w:t>2.</w:t>
      </w:r>
      <w:r w:rsidR="00374A91">
        <w:rPr>
          <w:b/>
        </w:rPr>
        <w:t>Установка спли</w:t>
      </w:r>
      <w:proofErr w:type="gramStart"/>
      <w:r w:rsidR="00374A91">
        <w:rPr>
          <w:b/>
        </w:rPr>
        <w:t>т-</w:t>
      </w:r>
      <w:proofErr w:type="gramEnd"/>
      <w:r w:rsidR="00374A91">
        <w:rPr>
          <w:b/>
        </w:rPr>
        <w:t xml:space="preserve"> системы,  кондиционер 1шт.</w:t>
      </w:r>
    </w:p>
    <w:p w:rsidR="00410615" w:rsidRDefault="00410615" w:rsidP="00410615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3.</w:t>
      </w:r>
      <w:r w:rsidR="00374A91">
        <w:rPr>
          <w:b/>
        </w:rPr>
        <w:t>Хлодоновая  магистраль, длина трасы 5 метров.</w:t>
      </w:r>
    </w:p>
    <w:p w:rsidR="00410615" w:rsidRDefault="00410615" w:rsidP="00410615">
      <w:pPr>
        <w:spacing w:after="0" w:line="240" w:lineRule="auto"/>
        <w:ind w:left="360"/>
        <w:jc w:val="both"/>
        <w:rPr>
          <w:b/>
        </w:rPr>
      </w:pPr>
    </w:p>
    <w:p w:rsidR="00374A91" w:rsidRDefault="00410615" w:rsidP="00410615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4.</w:t>
      </w:r>
      <w:r w:rsidR="00374A91">
        <w:rPr>
          <w:b/>
        </w:rPr>
        <w:t>Учесть и включить в сумму расходный и крепёжный материал, инсталляцию.</w:t>
      </w:r>
    </w:p>
    <w:p w:rsidR="00374A91" w:rsidRPr="00BD3AAD" w:rsidRDefault="00374A91" w:rsidP="00374A91">
      <w:pPr>
        <w:rPr>
          <w:b/>
          <w:sz w:val="28"/>
          <w:szCs w:val="28"/>
        </w:rPr>
      </w:pPr>
    </w:p>
    <w:p w:rsidR="00374A91" w:rsidRDefault="00374A91" w:rsidP="00374A91">
      <w:pPr>
        <w:rPr>
          <w:rFonts w:ascii="Tahoma" w:eastAsia="Times New Roman" w:hAnsi="Tahoma" w:cs="Tahoma"/>
          <w:color w:val="000000"/>
          <w:sz w:val="30"/>
          <w:szCs w:val="30"/>
        </w:rPr>
      </w:pPr>
    </w:p>
    <w:tbl>
      <w:tblPr>
        <w:tblW w:w="4627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7"/>
        <w:gridCol w:w="2853"/>
      </w:tblGrid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Производительность по холоду (W)не менее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3200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lastRenderedPageBreak/>
              <w:t xml:space="preserve">Потребляемая мощность в режиме охлаждения (W)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1150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Рекомендуемая площадь охлаждения/обогрева (м</w:t>
            </w: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 не менее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34/35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Количество конденсата (l/h)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EER/C.O.P. в режиме охлаждения </w:t>
            </w: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W/W) не менее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2.8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Производительность по теплу (W) не менее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3500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Потребляемая мощность в режиме обогрева (W) не более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1095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Потребляемый ток в режиме обогрева (A) не более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4.5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EER/C.O.P. в режиме обогрева </w:t>
            </w: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W/W)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3.2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Расход воздуха внутренним блоком (m3/h)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550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Уровень шума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(A)) не более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32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Длина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) не более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790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Высота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265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Глубина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177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Вес внутреннего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kg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9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Уровень шума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 (A) не более </w:t>
            </w:r>
            <w:proofErr w:type="gramEnd"/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52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Длина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798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Высота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540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Глубина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320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Вес наружного блока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kg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35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Напряжение питания (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Ph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/V/</w:t>
            </w:r>
            <w:proofErr w:type="spellStart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Hz</w:t>
            </w:r>
            <w:proofErr w:type="spellEnd"/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1/220/50</w:t>
            </w:r>
          </w:p>
        </w:tc>
      </w:tr>
      <w:tr w:rsidR="00DC2C89" w:rsidRPr="00A020A1" w:rsidTr="00DC2C89">
        <w:tc>
          <w:tcPr>
            <w:tcW w:w="336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vAlign w:val="center"/>
          </w:tcPr>
          <w:p w:rsidR="00DC2C89" w:rsidRDefault="00DC2C89" w:rsidP="009E4284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 xml:space="preserve">Потребляемый ток в режиме охлаждения (A) не более </w:t>
            </w:r>
          </w:p>
        </w:tc>
        <w:tc>
          <w:tcPr>
            <w:tcW w:w="1632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C89" w:rsidRPr="00A020A1" w:rsidRDefault="00DC2C89" w:rsidP="003F200C">
            <w:pPr>
              <w:spacing w:before="150" w:after="0" w:line="240" w:lineRule="auto"/>
              <w:rPr>
                <w:rFonts w:ascii="Arial" w:eastAsia="Times New Roman" w:hAnsi="Arial" w:cs="Arial"/>
                <w:color w:val="656566"/>
                <w:sz w:val="18"/>
                <w:szCs w:val="18"/>
              </w:rPr>
            </w:pPr>
            <w:r w:rsidRPr="00A020A1">
              <w:rPr>
                <w:rFonts w:ascii="Arial" w:eastAsia="Times New Roman" w:hAnsi="Arial" w:cs="Arial"/>
                <w:color w:val="656566"/>
                <w:sz w:val="18"/>
                <w:szCs w:val="18"/>
              </w:rPr>
              <w:t>5.2</w:t>
            </w:r>
          </w:p>
        </w:tc>
      </w:tr>
    </w:tbl>
    <w:p w:rsidR="00374A91" w:rsidRPr="00BD3AAD" w:rsidRDefault="00374A91" w:rsidP="00374A91">
      <w:pPr>
        <w:rPr>
          <w:b/>
          <w:sz w:val="28"/>
          <w:szCs w:val="28"/>
        </w:rPr>
      </w:pPr>
    </w:p>
    <w:p w:rsidR="006013DA" w:rsidRPr="00C747D3" w:rsidRDefault="006013DA" w:rsidP="006013DA">
      <w:pPr>
        <w:rPr>
          <w:b/>
        </w:rPr>
      </w:pPr>
      <w:r w:rsidRPr="00C747D3">
        <w:rPr>
          <w:b/>
        </w:rPr>
        <w:t>Дополнительные требования:</w:t>
      </w:r>
    </w:p>
    <w:p w:rsidR="006013DA" w:rsidRPr="00C747D3" w:rsidRDefault="006013DA" w:rsidP="006013DA">
      <w:pPr>
        <w:rPr>
          <w:b/>
          <w:sz w:val="28"/>
        </w:rPr>
      </w:pPr>
      <w:r w:rsidRPr="00C747D3">
        <w:t xml:space="preserve">Обеспечить  соблюдение чистоты оборудования, мебели, инвентаря и помещений в здании во время  </w:t>
      </w:r>
      <w:r>
        <w:t>и по завершению установки кондиционера</w:t>
      </w:r>
      <w:proofErr w:type="gramStart"/>
      <w:r>
        <w:t xml:space="preserve"> ,</w:t>
      </w:r>
      <w:proofErr w:type="gramEnd"/>
    </w:p>
    <w:p w:rsidR="006013DA" w:rsidRDefault="006013DA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 xml:space="preserve">Все используемые строительные и прочие материалы должны соответствовать </w:t>
      </w:r>
      <w:proofErr w:type="gramStart"/>
      <w:r w:rsidRPr="00C747D3">
        <w:t>СТ</w:t>
      </w:r>
      <w:proofErr w:type="gramEnd"/>
      <w:r w:rsidRPr="00C747D3">
        <w:t xml:space="preserve"> и СН РК</w:t>
      </w:r>
    </w:p>
    <w:p w:rsidR="006013DA" w:rsidRPr="00C747D3" w:rsidRDefault="006013DA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>Предусмотреть пропускной режим на территорию Ангара</w:t>
      </w:r>
      <w:r>
        <w:t xml:space="preserve"> АО «</w:t>
      </w:r>
      <w:proofErr w:type="spellStart"/>
      <w:r>
        <w:t>МаА</w:t>
      </w:r>
      <w:proofErr w:type="spellEnd"/>
      <w:r>
        <w:t>»</w:t>
      </w:r>
      <w:r w:rsidRPr="00C747D3">
        <w:t>.</w:t>
      </w:r>
    </w:p>
    <w:p w:rsidR="006013DA" w:rsidRDefault="00CF0E14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>
        <w:t>Приложить коммерческое предложение</w:t>
      </w:r>
      <w:r w:rsidR="006013DA" w:rsidRPr="00C747D3">
        <w:t>, расчеты производить исходя от</w:t>
      </w:r>
      <w:r>
        <w:t xml:space="preserve"> данных, указанных в тех. спецификации.</w:t>
      </w:r>
      <w:r w:rsidR="006013DA" w:rsidRPr="00C747D3">
        <w:t xml:space="preserve"> </w:t>
      </w:r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C747D3">
        <w:t>Материал поставщика  (приложить сертифик</w:t>
      </w:r>
      <w:r w:rsidR="00CF0E14">
        <w:t>аты материалов на момент заключения договора</w:t>
      </w:r>
      <w:r w:rsidRPr="00C747D3">
        <w:t>)</w:t>
      </w:r>
    </w:p>
    <w:p w:rsidR="006013DA" w:rsidRPr="00524439" w:rsidRDefault="00CF0E14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>
        <w:t>Гарантия не менее 12 месяцев с момента поставки</w:t>
      </w:r>
      <w:r w:rsidR="006013DA" w:rsidRPr="00C747D3">
        <w:t>.</w:t>
      </w:r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C747D3">
        <w:lastRenderedPageBreak/>
        <w:t xml:space="preserve">Согласовать </w:t>
      </w:r>
      <w:r>
        <w:t xml:space="preserve">  время установки</w:t>
      </w:r>
      <w:proofErr w:type="gramStart"/>
      <w:r>
        <w:t xml:space="preserve"> </w:t>
      </w:r>
      <w:r w:rsidRPr="00C747D3">
        <w:t>,</w:t>
      </w:r>
      <w:proofErr w:type="gramEnd"/>
      <w:r w:rsidRPr="00C747D3">
        <w:t xml:space="preserve"> кол-во работников, автотранспорт</w:t>
      </w:r>
      <w:r>
        <w:t xml:space="preserve"> </w:t>
      </w:r>
      <w:r w:rsidRPr="00C747D3">
        <w:t xml:space="preserve"> с заявит</w:t>
      </w:r>
      <w:r>
        <w:t>елем и административным отделом</w:t>
      </w:r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524439">
        <w:rPr>
          <w:u w:val="single"/>
        </w:rPr>
        <w:t>Все  услуги должны соответствовать требованиям охраны окружающей среды, охраны труда, техники безопасности и пожарной безопасности.</w:t>
      </w:r>
    </w:p>
    <w:p w:rsidR="00A61C63" w:rsidRDefault="00A61C63" w:rsidP="00A61C63">
      <w:pPr>
        <w:pStyle w:val="ListParagraph"/>
        <w:ind w:left="540"/>
        <w:rPr>
          <w:bCs/>
          <w:u w:val="single"/>
        </w:rPr>
      </w:pPr>
    </w:p>
    <w:p w:rsidR="00A61C63" w:rsidRPr="00A61C63" w:rsidRDefault="00A61C63" w:rsidP="00A61C63">
      <w:pPr>
        <w:pStyle w:val="ListParagraph"/>
        <w:numPr>
          <w:ilvl w:val="0"/>
          <w:numId w:val="5"/>
        </w:numPr>
        <w:tabs>
          <w:tab w:val="num" w:pos="0"/>
        </w:tabs>
        <w:rPr>
          <w:bCs/>
          <w:u w:val="single"/>
        </w:rPr>
      </w:pPr>
      <w:r w:rsidRPr="00A61C63">
        <w:rPr>
          <w:bCs/>
          <w:u w:val="single"/>
        </w:rPr>
        <w:t>Ценовое предложение должно содержать следующее:</w:t>
      </w:r>
    </w:p>
    <w:p w:rsidR="00A61C63" w:rsidRPr="00A61C63" w:rsidRDefault="00A61C63" w:rsidP="00A61C63">
      <w:pPr>
        <w:pStyle w:val="ListParagraph"/>
        <w:numPr>
          <w:ilvl w:val="0"/>
          <w:numId w:val="5"/>
        </w:numPr>
        <w:rPr>
          <w:u w:val="single"/>
        </w:rPr>
      </w:pPr>
      <w:r w:rsidRPr="00A61C63">
        <w:rPr>
          <w:u w:val="single"/>
        </w:rPr>
        <w:t>1) техническую спецификацию;</w:t>
      </w:r>
    </w:p>
    <w:p w:rsidR="00A61C63" w:rsidRPr="00FB6232" w:rsidRDefault="00A61C63" w:rsidP="00A61C63">
      <w:pPr>
        <w:pStyle w:val="ListParagraph"/>
        <w:numPr>
          <w:ilvl w:val="0"/>
          <w:numId w:val="5"/>
        </w:numPr>
      </w:pPr>
      <w:r w:rsidRPr="00A61C63"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74A91" w:rsidRDefault="00374A91" w:rsidP="00374A91"/>
    <w:p w:rsidR="00374A91" w:rsidRPr="007F415E" w:rsidRDefault="00410615" w:rsidP="00374A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спецификация № 91 </w:t>
      </w:r>
    </w:p>
    <w:p w:rsidR="00374A91" w:rsidRPr="007F415E" w:rsidRDefault="00410615" w:rsidP="00374A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Лот№3 Кондиционер с услугой установки</w:t>
      </w:r>
    </w:p>
    <w:p w:rsidR="00374A91" w:rsidRPr="007F415E" w:rsidRDefault="00374A91" w:rsidP="00374A91">
      <w:pPr>
        <w:jc w:val="center"/>
        <w:outlineLvl w:val="0"/>
        <w:rPr>
          <w:b/>
          <w:sz w:val="28"/>
          <w:szCs w:val="28"/>
        </w:rPr>
      </w:pPr>
      <w:r w:rsidRPr="007F415E">
        <w:rPr>
          <w:b/>
          <w:sz w:val="28"/>
          <w:szCs w:val="28"/>
        </w:rPr>
        <w:t>в Центре 3 3этаж конференц-</w:t>
      </w:r>
      <w:proofErr w:type="spellStart"/>
      <w:r w:rsidRPr="007F415E">
        <w:rPr>
          <w:b/>
          <w:sz w:val="28"/>
          <w:szCs w:val="28"/>
        </w:rPr>
        <w:t>рум</w:t>
      </w:r>
      <w:proofErr w:type="spellEnd"/>
    </w:p>
    <w:p w:rsidR="006013DA" w:rsidRPr="00E249FE" w:rsidRDefault="006013DA" w:rsidP="006013DA">
      <w:pPr>
        <w:numPr>
          <w:ilvl w:val="0"/>
          <w:numId w:val="6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Установка сплит кондиционера 1шт.</w:t>
      </w:r>
    </w:p>
    <w:p w:rsidR="006013DA" w:rsidRPr="00C747D3" w:rsidRDefault="006013DA" w:rsidP="006013DA">
      <w:pPr>
        <w:numPr>
          <w:ilvl w:val="0"/>
          <w:numId w:val="6"/>
        </w:numPr>
        <w:spacing w:after="0" w:line="240" w:lineRule="auto"/>
        <w:rPr>
          <w:b/>
        </w:rPr>
      </w:pPr>
      <w:r w:rsidRPr="00C747D3">
        <w:rPr>
          <w:b/>
        </w:rPr>
        <w:t>Произвести монтаж, подключение, пуско-наладку кондиционеров</w:t>
      </w:r>
    </w:p>
    <w:p w:rsidR="006013DA" w:rsidRPr="00C747D3" w:rsidRDefault="006013DA" w:rsidP="006013DA">
      <w:pPr>
        <w:numPr>
          <w:ilvl w:val="0"/>
          <w:numId w:val="6"/>
        </w:numPr>
        <w:spacing w:after="0" w:line="240" w:lineRule="auto"/>
        <w:rPr>
          <w:b/>
        </w:rPr>
      </w:pPr>
      <w:r w:rsidRPr="00C747D3">
        <w:rPr>
          <w:b/>
        </w:rPr>
        <w:t>Учесть и включить в сумму расходный и крепёжный материал, инсталляцию.</w:t>
      </w:r>
    </w:p>
    <w:p w:rsidR="006013DA" w:rsidRPr="00C747D3" w:rsidRDefault="006013DA" w:rsidP="006013DA">
      <w:pPr>
        <w:numPr>
          <w:ilvl w:val="0"/>
          <w:numId w:val="6"/>
        </w:numPr>
        <w:spacing w:after="0" w:line="240" w:lineRule="auto"/>
        <w:rPr>
          <w:b/>
        </w:rPr>
      </w:pPr>
      <w:r w:rsidRPr="00C747D3">
        <w:rPr>
          <w:b/>
        </w:rPr>
        <w:t xml:space="preserve">Установка на кондиционерах зимний комплект. </w:t>
      </w:r>
    </w:p>
    <w:p w:rsidR="006013DA" w:rsidRDefault="006013DA" w:rsidP="006013DA">
      <w:pPr>
        <w:rPr>
          <w:b/>
        </w:rPr>
      </w:pPr>
    </w:p>
    <w:p w:rsidR="006013DA" w:rsidRPr="00C747D3" w:rsidRDefault="006013DA" w:rsidP="006013DA">
      <w:pPr>
        <w:rPr>
          <w:b/>
          <w:sz w:val="28"/>
          <w:szCs w:val="28"/>
        </w:rPr>
      </w:pPr>
      <w:r w:rsidRPr="00C747D3">
        <w:rPr>
          <w:color w:val="000000"/>
          <w:sz w:val="30"/>
          <w:szCs w:val="30"/>
        </w:rPr>
        <w:t>Характеристики кондиционера:</w:t>
      </w:r>
    </w:p>
    <w:p w:rsidR="006013DA" w:rsidRDefault="006013DA" w:rsidP="006013DA">
      <w:pPr>
        <w:shd w:val="clear" w:color="auto" w:fill="FFFFFF"/>
        <w:spacing w:after="75"/>
        <w:textAlignment w:val="bottom"/>
        <w:rPr>
          <w:color w:val="000000"/>
        </w:rPr>
      </w:pPr>
      <w:r w:rsidRPr="00524439">
        <w:rPr>
          <w:color w:val="000000"/>
        </w:rPr>
        <w:t xml:space="preserve">настенная сплит-система </w:t>
      </w:r>
    </w:p>
    <w:p w:rsidR="006013DA" w:rsidRPr="00524439" w:rsidRDefault="006013DA" w:rsidP="006013DA">
      <w:pPr>
        <w:shd w:val="clear" w:color="auto" w:fill="FFFFFF"/>
        <w:spacing w:after="75"/>
        <w:textAlignment w:val="bottom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Обслуживаемая </w:t>
      </w:r>
      <w:r w:rsidRPr="00524439">
        <w:rPr>
          <w:color w:val="000000"/>
        </w:rPr>
        <w:t xml:space="preserve">площадь не менее -53 кв.м.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Режимы </w:t>
      </w:r>
      <w:r w:rsidRPr="00524439">
        <w:rPr>
          <w:color w:val="000000"/>
        </w:rPr>
        <w:t>работы -</w:t>
      </w:r>
      <w:r>
        <w:rPr>
          <w:color w:val="000000"/>
        </w:rPr>
        <w:t xml:space="preserve"> </w:t>
      </w:r>
      <w:r w:rsidRPr="00524439">
        <w:rPr>
          <w:color w:val="000000"/>
        </w:rPr>
        <w:t xml:space="preserve">обогрев, охлаждение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Наличие комплекта для </w:t>
      </w:r>
      <w:r w:rsidRPr="00524439">
        <w:rPr>
          <w:color w:val="000000"/>
        </w:rPr>
        <w:t>установки -</w:t>
      </w:r>
      <w:r>
        <w:rPr>
          <w:color w:val="000000"/>
        </w:rPr>
        <w:t xml:space="preserve"> </w:t>
      </w:r>
      <w:r w:rsidRPr="00524439">
        <w:rPr>
          <w:color w:val="000000"/>
        </w:rPr>
        <w:t xml:space="preserve">есть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Тип внутреннего </w:t>
      </w:r>
      <w:r w:rsidRPr="00524439">
        <w:rPr>
          <w:color w:val="000000"/>
        </w:rPr>
        <w:t>блока</w:t>
      </w:r>
      <w:r>
        <w:rPr>
          <w:color w:val="000000"/>
        </w:rPr>
        <w:t xml:space="preserve"> </w:t>
      </w:r>
      <w:r w:rsidRPr="00524439">
        <w:rPr>
          <w:color w:val="000000"/>
        </w:rPr>
        <w:t xml:space="preserve">- настенный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Мощность </w:t>
      </w:r>
      <w:r w:rsidRPr="00524439">
        <w:rPr>
          <w:color w:val="000000"/>
        </w:rPr>
        <w:t xml:space="preserve">охлаждения не менее 5280 Вт.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Мощность </w:t>
      </w:r>
      <w:r w:rsidRPr="00524439">
        <w:rPr>
          <w:color w:val="000000"/>
        </w:rPr>
        <w:t xml:space="preserve">обогрева не менее 5510 Вт.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Потребляемая мощность при </w:t>
      </w:r>
      <w:r w:rsidRPr="00524439">
        <w:rPr>
          <w:color w:val="000000"/>
        </w:rPr>
        <w:t xml:space="preserve">охлаждении  не более 1640 Вт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Потребляемая мощность при </w:t>
      </w:r>
      <w:r w:rsidRPr="00524439">
        <w:rPr>
          <w:color w:val="000000"/>
        </w:rPr>
        <w:t xml:space="preserve">обогреве не более 1530 Вт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Высота мобильного кондиционера или внутреннего блока </w:t>
      </w:r>
      <w:r w:rsidRPr="00524439">
        <w:rPr>
          <w:color w:val="000000"/>
        </w:rPr>
        <w:t xml:space="preserve">сплит-системы не более 30 см.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Комплект для </w:t>
      </w:r>
      <w:r w:rsidRPr="00524439">
        <w:rPr>
          <w:color w:val="000000"/>
        </w:rPr>
        <w:t xml:space="preserve">установки </w:t>
      </w:r>
      <w:proofErr w:type="gramStart"/>
      <w:r w:rsidRPr="00524439">
        <w:rPr>
          <w:color w:val="000000"/>
        </w:rPr>
        <w:t>-к</w:t>
      </w:r>
      <w:proofErr w:type="gramEnd"/>
      <w:r w:rsidRPr="00524439">
        <w:rPr>
          <w:color w:val="000000"/>
        </w:rPr>
        <w:t xml:space="preserve">омплектуется медными трубами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Ширина мобильного кондиционера или внутреннего блока </w:t>
      </w:r>
      <w:r w:rsidRPr="00524439">
        <w:rPr>
          <w:color w:val="000000"/>
        </w:rPr>
        <w:t xml:space="preserve">сплит-системы не более 97 см.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Глубина мобильного кондиционера или внутреннего блока </w:t>
      </w:r>
      <w:r w:rsidRPr="00524439">
        <w:rPr>
          <w:color w:val="000000"/>
        </w:rPr>
        <w:t xml:space="preserve">сплит-системы не более 22.4 см.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Уровень шума внутреннего </w:t>
      </w:r>
      <w:r w:rsidRPr="00524439">
        <w:rPr>
          <w:color w:val="000000"/>
        </w:rPr>
        <w:t>блока не б</w:t>
      </w:r>
      <w:r>
        <w:rPr>
          <w:color w:val="000000"/>
        </w:rPr>
        <w:t>о</w:t>
      </w:r>
      <w:r w:rsidRPr="00524439">
        <w:rPr>
          <w:color w:val="000000"/>
        </w:rPr>
        <w:t>лее</w:t>
      </w:r>
      <w:r>
        <w:rPr>
          <w:color w:val="000000"/>
        </w:rPr>
        <w:t>-</w:t>
      </w:r>
      <w:r w:rsidRPr="00524439">
        <w:rPr>
          <w:color w:val="000000"/>
        </w:rPr>
        <w:t xml:space="preserve">35 дБ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Высота оконного моноблока или наружного блока </w:t>
      </w:r>
      <w:r w:rsidRPr="00524439">
        <w:rPr>
          <w:color w:val="000000"/>
        </w:rPr>
        <w:t xml:space="preserve">сплит-системы не более 59.6 см.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lastRenderedPageBreak/>
        <w:t xml:space="preserve">Ширина оконного моноблока или наружного блока </w:t>
      </w:r>
      <w:r w:rsidRPr="00524439">
        <w:rPr>
          <w:color w:val="000000"/>
        </w:rPr>
        <w:t xml:space="preserve">сплит-системы не более 89.9 см.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Глубина оконного моноблока или наружного блока </w:t>
      </w:r>
      <w:r w:rsidRPr="00524439">
        <w:rPr>
          <w:color w:val="000000"/>
        </w:rPr>
        <w:t xml:space="preserve">сплит-системы не более 37.8 см.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Вес внешнего </w:t>
      </w:r>
      <w:r w:rsidRPr="00524439">
        <w:rPr>
          <w:color w:val="000000"/>
        </w:rPr>
        <w:t xml:space="preserve">блока не более 46.5 кг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Вес внутреннего </w:t>
      </w:r>
      <w:r w:rsidRPr="00524439">
        <w:rPr>
          <w:color w:val="000000"/>
        </w:rPr>
        <w:t xml:space="preserve">блока не более13.5 кг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Тип </w:t>
      </w:r>
      <w:r w:rsidRPr="00524439">
        <w:rPr>
          <w:color w:val="000000"/>
        </w:rPr>
        <w:t xml:space="preserve">хладагента -R 410A </w:t>
      </w:r>
    </w:p>
    <w:p w:rsidR="006013DA" w:rsidRPr="00524439" w:rsidRDefault="006013DA" w:rsidP="006013DA">
      <w:pPr>
        <w:shd w:val="clear" w:color="auto" w:fill="FFFFFF"/>
        <w:textAlignment w:val="top"/>
        <w:rPr>
          <w:color w:val="000000"/>
        </w:rPr>
      </w:pPr>
      <w:r w:rsidRPr="00524439">
        <w:rPr>
          <w:color w:val="000000"/>
          <w:bdr w:val="none" w:sz="0" w:space="0" w:color="auto" w:frame="1"/>
        </w:rPr>
        <w:t xml:space="preserve">Уровень шума внешнего </w:t>
      </w:r>
      <w:r w:rsidRPr="00524439">
        <w:rPr>
          <w:color w:val="000000"/>
        </w:rPr>
        <w:t xml:space="preserve">блока не более 56 дБ </w:t>
      </w:r>
    </w:p>
    <w:p w:rsidR="006013DA" w:rsidRDefault="006013DA" w:rsidP="006013DA">
      <w:pPr>
        <w:rPr>
          <w:b/>
        </w:rPr>
      </w:pPr>
    </w:p>
    <w:p w:rsidR="006013DA" w:rsidRPr="00C747D3" w:rsidRDefault="006013DA" w:rsidP="006013DA">
      <w:pPr>
        <w:rPr>
          <w:b/>
        </w:rPr>
      </w:pPr>
      <w:r w:rsidRPr="00C747D3">
        <w:rPr>
          <w:b/>
        </w:rPr>
        <w:t>Дополнительные требования:</w:t>
      </w:r>
    </w:p>
    <w:p w:rsidR="006013DA" w:rsidRPr="00C747D3" w:rsidRDefault="006013DA" w:rsidP="006013DA">
      <w:pPr>
        <w:rPr>
          <w:b/>
          <w:sz w:val="28"/>
        </w:rPr>
      </w:pPr>
      <w:r w:rsidRPr="00C747D3">
        <w:t xml:space="preserve">Обеспечить  соблюдение чистоты оборудования, мебели, инвентаря и помещений в здании во время  </w:t>
      </w:r>
      <w:r>
        <w:t>и по завершению установки кондиционера</w:t>
      </w:r>
      <w:proofErr w:type="gramStart"/>
      <w:r>
        <w:t xml:space="preserve"> ,</w:t>
      </w:r>
      <w:proofErr w:type="gramEnd"/>
    </w:p>
    <w:p w:rsidR="006013DA" w:rsidRDefault="006013DA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 xml:space="preserve">Все используемые строительные и прочие материалы должны соответствовать </w:t>
      </w:r>
      <w:proofErr w:type="gramStart"/>
      <w:r w:rsidRPr="00C747D3">
        <w:t>СТ</w:t>
      </w:r>
      <w:proofErr w:type="gramEnd"/>
      <w:r w:rsidRPr="00C747D3">
        <w:t xml:space="preserve"> и СН РК</w:t>
      </w:r>
    </w:p>
    <w:p w:rsidR="006013DA" w:rsidRPr="00C747D3" w:rsidRDefault="006013DA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 w:rsidRPr="00C747D3">
        <w:t>Предусмотреть пропускной режим на территорию Ангара</w:t>
      </w:r>
      <w:r>
        <w:t xml:space="preserve"> АО «</w:t>
      </w:r>
      <w:proofErr w:type="spellStart"/>
      <w:r>
        <w:t>МаА</w:t>
      </w:r>
      <w:proofErr w:type="spellEnd"/>
      <w:r>
        <w:t>»</w:t>
      </w:r>
      <w:r w:rsidRPr="00C747D3">
        <w:t>.</w:t>
      </w:r>
    </w:p>
    <w:p w:rsidR="006013DA" w:rsidRDefault="00CF0E14" w:rsidP="006013DA">
      <w:pPr>
        <w:numPr>
          <w:ilvl w:val="0"/>
          <w:numId w:val="5"/>
        </w:numPr>
        <w:tabs>
          <w:tab w:val="clear" w:pos="540"/>
          <w:tab w:val="num" w:pos="-142"/>
        </w:tabs>
        <w:spacing w:after="0" w:line="240" w:lineRule="auto"/>
        <w:ind w:left="360" w:hanging="927"/>
      </w:pPr>
      <w:r>
        <w:t>Приложить  коммерческое предложение</w:t>
      </w:r>
      <w:r w:rsidR="006013DA" w:rsidRPr="00C747D3">
        <w:t xml:space="preserve">, расчеты производить исходя от </w:t>
      </w:r>
      <w:r>
        <w:t>данных, указанных в тех. спецификации</w:t>
      </w:r>
      <w:r w:rsidR="006013DA" w:rsidRPr="00C747D3">
        <w:t xml:space="preserve"> </w:t>
      </w:r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C747D3">
        <w:t>Материал поставщика  (приложить сертифик</w:t>
      </w:r>
      <w:r w:rsidR="00CF0E14">
        <w:t>аты материалов на момент заключения договора</w:t>
      </w:r>
      <w:r w:rsidRPr="00C747D3">
        <w:t>)</w:t>
      </w:r>
    </w:p>
    <w:p w:rsidR="006013DA" w:rsidRPr="00524439" w:rsidRDefault="00CF0E14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>
        <w:t>Гарантия не менее 12 месяцев с момента поставки</w:t>
      </w:r>
      <w:r w:rsidR="006013DA" w:rsidRPr="00C747D3">
        <w:t>.</w:t>
      </w:r>
    </w:p>
    <w:p w:rsidR="006013DA" w:rsidRPr="00524439" w:rsidRDefault="006013DA" w:rsidP="006013DA">
      <w:pPr>
        <w:numPr>
          <w:ilvl w:val="0"/>
          <w:numId w:val="5"/>
        </w:numPr>
        <w:tabs>
          <w:tab w:val="clear" w:pos="540"/>
          <w:tab w:val="num" w:pos="360"/>
        </w:tabs>
        <w:spacing w:after="0" w:line="240" w:lineRule="auto"/>
        <w:ind w:left="-180"/>
      </w:pPr>
      <w:r w:rsidRPr="00524439">
        <w:rPr>
          <w:u w:val="single"/>
        </w:rPr>
        <w:t>Все  услуги должны соответствовать требованиям охраны окружающей среды, охраны труда, техники безопасности и пожарной безопасности.</w:t>
      </w:r>
    </w:p>
    <w:p w:rsidR="00374A91" w:rsidRDefault="00374A91" w:rsidP="00374A91">
      <w:pPr>
        <w:outlineLvl w:val="0"/>
      </w:pPr>
      <w:r>
        <w:t xml:space="preserve"> </w:t>
      </w:r>
    </w:p>
    <w:p w:rsidR="00A61C63" w:rsidRPr="00486DAA" w:rsidRDefault="00A61C63" w:rsidP="00A61C63">
      <w:pPr>
        <w:tabs>
          <w:tab w:val="num" w:pos="0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A61C63" w:rsidRPr="00486DAA" w:rsidRDefault="00A61C63" w:rsidP="00A61C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A61C63" w:rsidRPr="00FB6232" w:rsidRDefault="00A61C63" w:rsidP="00A61C63">
      <w:pPr>
        <w:spacing w:after="0"/>
      </w:pPr>
      <w:r w:rsidRPr="00486DAA">
        <w:rPr>
          <w:rFonts w:ascii="Times New Roman" w:hAnsi="Times New Roman" w:cs="Times New Roman"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74A91" w:rsidRPr="00A61C63" w:rsidRDefault="00374A91" w:rsidP="00374A91">
      <w:pPr>
        <w:rPr>
          <w:b/>
        </w:rPr>
      </w:pPr>
    </w:p>
    <w:p w:rsidR="00374A91" w:rsidRDefault="00374A91" w:rsidP="00374A91">
      <w:pPr>
        <w:rPr>
          <w:b/>
          <w:lang w:val="kk-KZ"/>
        </w:rPr>
      </w:pPr>
    </w:p>
    <w:p w:rsidR="00374A91" w:rsidRDefault="00374A91" w:rsidP="00374A91"/>
    <w:p w:rsidR="00374A91" w:rsidRPr="007F415E" w:rsidRDefault="00374A91" w:rsidP="00894981"/>
    <w:p w:rsidR="0062105F" w:rsidRDefault="0062105F"/>
    <w:sectPr w:rsidR="0062105F" w:rsidSect="0062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F4E33"/>
    <w:multiLevelType w:val="hybridMultilevel"/>
    <w:tmpl w:val="E00494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2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30677"/>
    <w:multiLevelType w:val="hybridMultilevel"/>
    <w:tmpl w:val="51D015A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23803"/>
    <w:multiLevelType w:val="hybridMultilevel"/>
    <w:tmpl w:val="E388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81"/>
    <w:rsid w:val="00025B69"/>
    <w:rsid w:val="001C163A"/>
    <w:rsid w:val="00374A91"/>
    <w:rsid w:val="00410615"/>
    <w:rsid w:val="006013DA"/>
    <w:rsid w:val="0062105F"/>
    <w:rsid w:val="00702305"/>
    <w:rsid w:val="00796EA7"/>
    <w:rsid w:val="007F415E"/>
    <w:rsid w:val="00894981"/>
    <w:rsid w:val="00A10574"/>
    <w:rsid w:val="00A61C63"/>
    <w:rsid w:val="00AA0E99"/>
    <w:rsid w:val="00CF0E14"/>
    <w:rsid w:val="00D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9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9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3</cp:revision>
  <dcterms:created xsi:type="dcterms:W3CDTF">2015-07-23T10:16:00Z</dcterms:created>
  <dcterms:modified xsi:type="dcterms:W3CDTF">2015-07-23T10:43:00Z</dcterms:modified>
</cp:coreProperties>
</file>