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16" w:rsidRDefault="00A23216">
      <w:pPr>
        <w:rPr>
          <w:lang w:val="en-US"/>
        </w:rPr>
      </w:pPr>
    </w:p>
    <w:p w:rsidR="00A23216" w:rsidRPr="00F0072E" w:rsidRDefault="00A23216" w:rsidP="00A23216">
      <w:pPr>
        <w:jc w:val="center"/>
        <w:rPr>
          <w:b/>
          <w:sz w:val="32"/>
          <w:szCs w:val="32"/>
        </w:rPr>
      </w:pPr>
      <w:r w:rsidRPr="00F0072E">
        <w:rPr>
          <w:b/>
          <w:sz w:val="32"/>
          <w:szCs w:val="32"/>
        </w:rPr>
        <w:t>Техническая спецификация</w:t>
      </w:r>
    </w:p>
    <w:p w:rsidR="00A23216" w:rsidRPr="00B02ED9" w:rsidRDefault="00A23216" w:rsidP="00A23216">
      <w:pPr>
        <w:jc w:val="center"/>
        <w:rPr>
          <w:b/>
          <w:sz w:val="32"/>
          <w:szCs w:val="32"/>
        </w:rPr>
      </w:pPr>
      <w:r w:rsidRPr="00F0072E">
        <w:rPr>
          <w:b/>
          <w:sz w:val="32"/>
          <w:szCs w:val="32"/>
        </w:rPr>
        <w:t xml:space="preserve">По ТО Вилочного погрузчика </w:t>
      </w:r>
      <w:r w:rsidR="00F0072E" w:rsidRPr="00F0072E">
        <w:rPr>
          <w:b/>
          <w:sz w:val="32"/>
          <w:szCs w:val="32"/>
        </w:rPr>
        <w:t xml:space="preserve">Тойота. 8 </w:t>
      </w:r>
      <w:r w:rsidR="00F0072E" w:rsidRPr="00F0072E">
        <w:rPr>
          <w:b/>
          <w:sz w:val="32"/>
          <w:szCs w:val="32"/>
          <w:lang w:val="en-US"/>
        </w:rPr>
        <w:t>FD</w:t>
      </w:r>
      <w:r w:rsidR="00F0072E" w:rsidRPr="00F0072E">
        <w:rPr>
          <w:b/>
          <w:sz w:val="32"/>
          <w:szCs w:val="32"/>
        </w:rPr>
        <w:t>25</w:t>
      </w:r>
    </w:p>
    <w:p w:rsidR="00F0072E" w:rsidRPr="00B02ED9" w:rsidRDefault="0066442F" w:rsidP="00A23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2015-2017г</w:t>
      </w:r>
      <w:proofErr w:type="gramStart"/>
      <w:r>
        <w:rPr>
          <w:b/>
          <w:sz w:val="32"/>
          <w:szCs w:val="32"/>
        </w:rPr>
        <w:t>.г</w:t>
      </w:r>
      <w:proofErr w:type="gramEnd"/>
    </w:p>
    <w:p w:rsidR="00A23216" w:rsidRPr="00A23216" w:rsidRDefault="00A23216"/>
    <w:p w:rsidR="000F1687" w:rsidRDefault="000F1687">
      <w:r>
        <w:t>Основные требования к Исполнителю, проводящему Техническое обслуживание погрузчиков Тойота</w:t>
      </w:r>
      <w:r w:rsidR="00D121A2" w:rsidRPr="00D121A2">
        <w:t>8</w:t>
      </w:r>
      <w:r w:rsidR="00D121A2">
        <w:rPr>
          <w:lang w:val="en-US"/>
        </w:rPr>
        <w:t>FD</w:t>
      </w:r>
      <w:r w:rsidR="00D121A2">
        <w:t xml:space="preserve"> </w:t>
      </w:r>
      <w:r w:rsidR="00D121A2">
        <w:rPr>
          <w:lang w:val="en-US"/>
        </w:rPr>
        <w:t>FD</w:t>
      </w:r>
      <w:r w:rsidR="00D121A2" w:rsidRPr="00D121A2">
        <w:t xml:space="preserve"> 25</w:t>
      </w:r>
      <w:r w:rsidR="00D121A2">
        <w:t xml:space="preserve"> </w:t>
      </w:r>
      <w:r>
        <w:t xml:space="preserve"> на удалённом  расстоянии от Сервисной </w:t>
      </w:r>
      <w:r w:rsidR="00033B8D">
        <w:t xml:space="preserve">ремонтной </w:t>
      </w:r>
      <w:r>
        <w:t>зоны.</w:t>
      </w:r>
    </w:p>
    <w:p w:rsidR="000F1687" w:rsidRDefault="000F1687">
      <w:r>
        <w:t xml:space="preserve">1. Наличие выездных сервисных бригад (как минимум две), состоящих из подготовленных, высококвалифицированных и </w:t>
      </w:r>
      <w:r w:rsidRPr="000F1687">
        <w:rPr>
          <w:u w:val="single"/>
        </w:rPr>
        <w:t xml:space="preserve">сертифицированных </w:t>
      </w:r>
      <w:r>
        <w:t>специалистов.</w:t>
      </w:r>
    </w:p>
    <w:p w:rsidR="000F1687" w:rsidRDefault="000F1687">
      <w:r>
        <w:t>2. Наличие подготовленных сервисных автомобилей (как минимум две</w:t>
      </w:r>
      <w:proofErr w:type="gramStart"/>
      <w:r>
        <w:t>)</w:t>
      </w:r>
      <w:r w:rsidR="0009102F">
        <w:t>д</w:t>
      </w:r>
      <w:proofErr w:type="gramEnd"/>
      <w:r w:rsidR="0009102F">
        <w:t>ля оперативного осуществления работ</w:t>
      </w:r>
      <w:r>
        <w:t>, с необходимым оборудованием</w:t>
      </w:r>
      <w:r w:rsidR="00A671F2">
        <w:t>,</w:t>
      </w:r>
      <w:r>
        <w:t xml:space="preserve"> для осуществления ремонта на месте эксплуатации техники.</w:t>
      </w:r>
    </w:p>
    <w:p w:rsidR="000F1687" w:rsidRDefault="000F1687">
      <w:r>
        <w:t xml:space="preserve">3. Наличие оригинального, сервисного диагностического оборудования и инструмента </w:t>
      </w:r>
      <w:r w:rsidRPr="000F1687">
        <w:t>(</w:t>
      </w:r>
      <w:r>
        <w:rPr>
          <w:lang w:val="en-US"/>
        </w:rPr>
        <w:t>SST</w:t>
      </w:r>
      <w:r w:rsidRPr="000F1687">
        <w:t xml:space="preserve"> - </w:t>
      </w:r>
      <w:proofErr w:type="spellStart"/>
      <w:r w:rsidR="00A671F2" w:rsidRPr="00A671F2">
        <w:t>Special</w:t>
      </w:r>
      <w:proofErr w:type="spellEnd"/>
      <w:r w:rsidR="00A671F2" w:rsidRPr="00A671F2">
        <w:t xml:space="preserve"> </w:t>
      </w:r>
      <w:proofErr w:type="spellStart"/>
      <w:r w:rsidR="00A671F2" w:rsidRPr="00A671F2">
        <w:t>Service</w:t>
      </w:r>
      <w:proofErr w:type="spellEnd"/>
      <w:r w:rsidR="00A671F2" w:rsidRPr="00A671F2">
        <w:t xml:space="preserve"> </w:t>
      </w:r>
      <w:proofErr w:type="spellStart"/>
      <w:r w:rsidR="00A671F2" w:rsidRPr="00A671F2">
        <w:t>Tool</w:t>
      </w:r>
      <w:proofErr w:type="spellEnd"/>
      <w:r w:rsidR="00A671F2">
        <w:t>).</w:t>
      </w:r>
    </w:p>
    <w:p w:rsidR="00A671F2" w:rsidRDefault="00A671F2">
      <w:r>
        <w:t>4. Наличие парт</w:t>
      </w:r>
      <w:r w:rsidR="003B0308" w:rsidRPr="003B0308">
        <w:t>-</w:t>
      </w:r>
      <w:r>
        <w:t>каталогов, на бумажном или электронном носителе, для возможности грамотного определения и размещения заказа оригинальных запасн</w:t>
      </w:r>
      <w:r w:rsidR="00510B07">
        <w:t>ых частей, с предостав</w:t>
      </w:r>
      <w:r w:rsidR="00BE5F73">
        <w:t>лением необходимых сертификатов</w:t>
      </w:r>
      <w:r w:rsidR="00510B07">
        <w:t>.</w:t>
      </w:r>
    </w:p>
    <w:p w:rsidR="00A671F2" w:rsidRDefault="00A671F2">
      <w:r>
        <w:t>5.</w:t>
      </w:r>
      <w:r w:rsidR="00510B07">
        <w:t xml:space="preserve"> Обслуживающие специалисты должны быть аттестованы: </w:t>
      </w:r>
      <w:r w:rsidR="00510B07" w:rsidRPr="00E054F4">
        <w:t xml:space="preserve"> на право проведения работ в области п</w:t>
      </w:r>
      <w:r w:rsidR="00510B07">
        <w:t>р</w:t>
      </w:r>
      <w:r w:rsidR="00510B07" w:rsidRPr="00E054F4">
        <w:t>омышленной безопасности</w:t>
      </w:r>
      <w:r w:rsidR="00510B07">
        <w:t>, охраны труда, техники безопасности  и т. д., согласно</w:t>
      </w:r>
      <w:r w:rsidR="004E6F0A">
        <w:t xml:space="preserve"> требованиям и</w:t>
      </w:r>
      <w:r w:rsidR="00510B07">
        <w:t xml:space="preserve"> условиям эксплуатации Заказчика, с возможностью предостав</w:t>
      </w:r>
      <w:r w:rsidR="00B02ED9">
        <w:t>ления подтверждающих документов на момент заключения договора</w:t>
      </w:r>
      <w:r w:rsidR="00510B07">
        <w:t>.</w:t>
      </w:r>
    </w:p>
    <w:p w:rsidR="00D121A2" w:rsidRDefault="00D121A2">
      <w:r>
        <w:t xml:space="preserve">6.Обязательная сертификация персонала на проведение технического обслуживания Тойота. 8 </w:t>
      </w:r>
      <w:r>
        <w:rPr>
          <w:lang w:val="en-US"/>
        </w:rPr>
        <w:t>FD</w:t>
      </w:r>
      <w:r w:rsidRPr="00D121A2">
        <w:t>25/</w:t>
      </w:r>
      <w:r w:rsidR="0009102F">
        <w:t>предоставить на момент подписания договора</w:t>
      </w:r>
    </w:p>
    <w:p w:rsidR="002C045F" w:rsidRPr="00F0072E" w:rsidRDefault="0022773C">
      <w:r>
        <w:t>7.Выполняь ниже</w:t>
      </w:r>
      <w:r w:rsidR="00E85DB2">
        <w:t xml:space="preserve">перечисленные пункты с использованием материалов регламентированных заводом изготовителем Тойота 8 </w:t>
      </w:r>
      <w:r w:rsidR="00E85DB2">
        <w:rPr>
          <w:lang w:val="en-US"/>
        </w:rPr>
        <w:t>FD</w:t>
      </w:r>
      <w:r w:rsidR="00E85DB2" w:rsidRPr="00D121A2">
        <w:t>25</w:t>
      </w:r>
      <w:r w:rsidR="005642CB">
        <w:t>, а так же в случае поломки погрузчика производить ремонт и замену частей не указанных в таблице</w:t>
      </w:r>
      <w:proofErr w:type="gramStart"/>
      <w:r w:rsidR="005642CB">
        <w:t xml:space="preserve"> </w:t>
      </w:r>
      <w:r w:rsidR="00F0072E"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7686"/>
      </w:tblGrid>
      <w:tr w:rsidR="0009102F" w:rsidRPr="005024AA" w:rsidTr="0009102F">
        <w:tc>
          <w:tcPr>
            <w:tcW w:w="2345" w:type="dxa"/>
          </w:tcPr>
          <w:p w:rsidR="0009102F" w:rsidRPr="0009102F" w:rsidRDefault="0009102F"/>
        </w:tc>
        <w:tc>
          <w:tcPr>
            <w:tcW w:w="7686" w:type="dxa"/>
          </w:tcPr>
          <w:p w:rsidR="0009102F" w:rsidRDefault="0009102F"/>
        </w:tc>
      </w:tr>
      <w:tr w:rsidR="0009102F" w:rsidRPr="005024AA" w:rsidTr="0009102F">
        <w:tc>
          <w:tcPr>
            <w:tcW w:w="2345" w:type="dxa"/>
          </w:tcPr>
          <w:p w:rsidR="0009102F" w:rsidRPr="005642CB" w:rsidRDefault="0009102F">
            <w:r>
              <w:rPr>
                <w:lang w:val="en-US"/>
              </w:rPr>
              <w:t>TO</w:t>
            </w:r>
            <w:r w:rsidRPr="005642CB">
              <w:t>-250 (</w:t>
            </w:r>
            <w:r>
              <w:t xml:space="preserve">каждые 250 </w:t>
            </w:r>
            <w:proofErr w:type="spellStart"/>
            <w:r>
              <w:t>м.ч</w:t>
            </w:r>
            <w:proofErr w:type="spellEnd"/>
            <w:r>
              <w:t>.</w:t>
            </w:r>
            <w:r w:rsidRPr="005642CB">
              <w:t>)</w:t>
            </w:r>
          </w:p>
        </w:tc>
        <w:tc>
          <w:tcPr>
            <w:tcW w:w="7686" w:type="dxa"/>
          </w:tcPr>
          <w:p w:rsidR="0009102F" w:rsidRDefault="0009102F">
            <w:r>
              <w:t>- фильтр масляный</w:t>
            </w:r>
          </w:p>
          <w:p w:rsidR="0009102F" w:rsidRDefault="0009102F">
            <w:r>
              <w:t xml:space="preserve">- масло моторное </w:t>
            </w:r>
          </w:p>
          <w:p w:rsidR="0009102F" w:rsidRDefault="0009102F">
            <w:r>
              <w:t>-прокладка сливной пробки</w:t>
            </w:r>
          </w:p>
          <w:p w:rsidR="0009102F" w:rsidRDefault="0009102F">
            <w:r>
              <w:t>-смазка подшипников (</w:t>
            </w:r>
            <w:proofErr w:type="spellStart"/>
            <w:r>
              <w:t>шрус</w:t>
            </w:r>
            <w:proofErr w:type="spellEnd"/>
            <w:r>
              <w:t xml:space="preserve">)    </w:t>
            </w:r>
          </w:p>
          <w:p w:rsidR="0009102F" w:rsidRPr="005024AA" w:rsidRDefault="0009102F">
            <w:r>
              <w:t xml:space="preserve">- </w:t>
            </w:r>
            <w:proofErr w:type="gramStart"/>
            <w:r>
              <w:t>универсальный</w:t>
            </w:r>
            <w:proofErr w:type="gramEnd"/>
            <w:r>
              <w:t xml:space="preserve"> спрей (для чистки и смазки)</w:t>
            </w:r>
          </w:p>
        </w:tc>
      </w:tr>
      <w:tr w:rsidR="0009102F" w:rsidRPr="005024AA" w:rsidTr="0009102F">
        <w:tc>
          <w:tcPr>
            <w:tcW w:w="2345" w:type="dxa"/>
          </w:tcPr>
          <w:p w:rsidR="0009102F" w:rsidRPr="005024AA" w:rsidRDefault="0009102F" w:rsidP="000F5C74">
            <w:r>
              <w:rPr>
                <w:lang w:val="en-US"/>
              </w:rPr>
              <w:t>TO-</w:t>
            </w:r>
            <w:r>
              <w:t>1000</w:t>
            </w:r>
            <w:r>
              <w:rPr>
                <w:lang w:val="en-US"/>
              </w:rPr>
              <w:t>(</w:t>
            </w:r>
            <w:r>
              <w:t xml:space="preserve">каждые 1000 </w:t>
            </w:r>
            <w:proofErr w:type="spellStart"/>
            <w:r>
              <w:t>м.ч</w:t>
            </w:r>
            <w:proofErr w:type="spellEnd"/>
            <w:r>
              <w:t>.</w:t>
            </w:r>
            <w:r>
              <w:rPr>
                <w:lang w:val="en-US"/>
              </w:rPr>
              <w:t>)</w:t>
            </w:r>
          </w:p>
        </w:tc>
        <w:tc>
          <w:tcPr>
            <w:tcW w:w="7686" w:type="dxa"/>
          </w:tcPr>
          <w:p w:rsidR="0009102F" w:rsidRDefault="0009102F" w:rsidP="000F5C74">
            <w:r>
              <w:t>- фильтр масляный</w:t>
            </w:r>
          </w:p>
          <w:p w:rsidR="0009102F" w:rsidRDefault="0009102F" w:rsidP="000F5C74">
            <w:r>
              <w:t>-фильтр гидравлический возвратный</w:t>
            </w:r>
          </w:p>
          <w:p w:rsidR="0009102F" w:rsidRDefault="0009102F" w:rsidP="000F5C74">
            <w:r>
              <w:t>-фильтр топливный</w:t>
            </w:r>
          </w:p>
          <w:p w:rsidR="0009102F" w:rsidRDefault="0009102F" w:rsidP="000F5C74">
            <w:r>
              <w:t>-фильтр АКПП</w:t>
            </w:r>
          </w:p>
          <w:p w:rsidR="0009102F" w:rsidRDefault="0009102F" w:rsidP="000F5C74">
            <w:r>
              <w:t>-фильтр воздушный</w:t>
            </w:r>
          </w:p>
          <w:p w:rsidR="0009102F" w:rsidRDefault="0009102F" w:rsidP="000F5C74">
            <w:r>
              <w:t xml:space="preserve">-свечи накала </w:t>
            </w:r>
          </w:p>
          <w:p w:rsidR="0009102F" w:rsidRDefault="0009102F" w:rsidP="000F5C74">
            <w:r>
              <w:t>-антифриз</w:t>
            </w:r>
          </w:p>
          <w:p w:rsidR="0009102F" w:rsidRDefault="0009102F" w:rsidP="000F5C74">
            <w:r>
              <w:t>-масло для АКПП</w:t>
            </w:r>
          </w:p>
          <w:p w:rsidR="0009102F" w:rsidRDefault="0009102F" w:rsidP="000F5C74">
            <w:r>
              <w:t>-масло гидравлическое</w:t>
            </w:r>
          </w:p>
          <w:p w:rsidR="0009102F" w:rsidRDefault="0009102F" w:rsidP="000F5C74">
            <w:r>
              <w:t>-масло трансмиссионное</w:t>
            </w:r>
          </w:p>
          <w:p w:rsidR="0009102F" w:rsidRPr="000F5C74" w:rsidRDefault="0009102F" w:rsidP="000F5C74">
            <w:r>
              <w:t>-тормозная жидкость</w:t>
            </w:r>
          </w:p>
          <w:p w:rsidR="0009102F" w:rsidRDefault="0009102F" w:rsidP="000F5C74">
            <w:r>
              <w:t xml:space="preserve">- масло моторное </w:t>
            </w:r>
          </w:p>
          <w:p w:rsidR="0009102F" w:rsidRDefault="0009102F" w:rsidP="000F5C74">
            <w:r>
              <w:t>-прокладка сливной пробки</w:t>
            </w:r>
          </w:p>
          <w:p w:rsidR="0009102F" w:rsidRDefault="0009102F" w:rsidP="000F5C74">
            <w:r>
              <w:t>-смазка подшипников (</w:t>
            </w:r>
            <w:proofErr w:type="spellStart"/>
            <w:r>
              <w:t>шрус</w:t>
            </w:r>
            <w:proofErr w:type="spellEnd"/>
            <w:r>
              <w:t xml:space="preserve">)    </w:t>
            </w:r>
          </w:p>
          <w:p w:rsidR="0009102F" w:rsidRDefault="0009102F" w:rsidP="000F5C74">
            <w:r>
              <w:t xml:space="preserve">- </w:t>
            </w:r>
            <w:proofErr w:type="gramStart"/>
            <w:r>
              <w:t>универсальный</w:t>
            </w:r>
            <w:proofErr w:type="gramEnd"/>
            <w:r>
              <w:t xml:space="preserve"> спрей (для чистки и смазки)</w:t>
            </w:r>
          </w:p>
          <w:p w:rsidR="0009102F" w:rsidRPr="005024AA" w:rsidRDefault="0009102F" w:rsidP="000F5C74">
            <w:r>
              <w:t>-вода дистиллированная</w:t>
            </w:r>
          </w:p>
        </w:tc>
      </w:tr>
      <w:tr w:rsidR="0009102F" w:rsidRPr="005024AA" w:rsidTr="0009102F">
        <w:tc>
          <w:tcPr>
            <w:tcW w:w="2345" w:type="dxa"/>
          </w:tcPr>
          <w:p w:rsidR="0009102F" w:rsidRPr="005024AA" w:rsidRDefault="0009102F" w:rsidP="000F5C74">
            <w:r>
              <w:rPr>
                <w:lang w:val="en-US"/>
              </w:rPr>
              <w:t>TO-</w:t>
            </w:r>
            <w:r>
              <w:t>2000</w:t>
            </w:r>
            <w:r>
              <w:rPr>
                <w:lang w:val="en-US"/>
              </w:rPr>
              <w:t>(</w:t>
            </w:r>
            <w:r>
              <w:t>каждые 2000м.ч.</w:t>
            </w:r>
            <w:r>
              <w:rPr>
                <w:lang w:val="en-US"/>
              </w:rPr>
              <w:t>)</w:t>
            </w:r>
          </w:p>
        </w:tc>
        <w:tc>
          <w:tcPr>
            <w:tcW w:w="7686" w:type="dxa"/>
          </w:tcPr>
          <w:p w:rsidR="0009102F" w:rsidRDefault="0009102F" w:rsidP="00EB6921">
            <w:r>
              <w:t>- фильтр масляный</w:t>
            </w:r>
          </w:p>
          <w:p w:rsidR="0009102F" w:rsidRDefault="0009102F" w:rsidP="00EB6921">
            <w:r>
              <w:t>-фильтр гидравлический возвратный</w:t>
            </w:r>
          </w:p>
          <w:p w:rsidR="0009102F" w:rsidRDefault="0009102F" w:rsidP="00EB6921">
            <w:r>
              <w:t>-фильтр топливный</w:t>
            </w:r>
          </w:p>
          <w:p w:rsidR="0009102F" w:rsidRDefault="0009102F" w:rsidP="00EB6921">
            <w:r>
              <w:t>-фильтр АКПП</w:t>
            </w:r>
          </w:p>
          <w:p w:rsidR="0009102F" w:rsidRDefault="0009102F" w:rsidP="00EB6921">
            <w:r>
              <w:t>-фильтр воздушный</w:t>
            </w:r>
          </w:p>
          <w:p w:rsidR="0009102F" w:rsidRDefault="0009102F" w:rsidP="00EB6921">
            <w:r>
              <w:t>-свечи накала</w:t>
            </w:r>
          </w:p>
          <w:p w:rsidR="0009102F" w:rsidRDefault="0009102F" w:rsidP="00EB6921">
            <w:r>
              <w:t xml:space="preserve">-сальник </w:t>
            </w:r>
            <w:proofErr w:type="spellStart"/>
            <w:r>
              <w:t>стапиц</w:t>
            </w:r>
            <w:proofErr w:type="gramStart"/>
            <w:r>
              <w:t>ы</w:t>
            </w:r>
            <w:proofErr w:type="spellEnd"/>
            <w:r>
              <w:t>(</w:t>
            </w:r>
            <w:proofErr w:type="gramEnd"/>
            <w:r>
              <w:t>задней, передней)</w:t>
            </w:r>
          </w:p>
          <w:p w:rsidR="0009102F" w:rsidRDefault="0009102F" w:rsidP="00EB6921">
            <w:r>
              <w:t xml:space="preserve">-сальник полуоси </w:t>
            </w:r>
          </w:p>
          <w:p w:rsidR="0009102F" w:rsidRDefault="0009102F" w:rsidP="00EB6921">
            <w:r>
              <w:lastRenderedPageBreak/>
              <w:t>-антифриз</w:t>
            </w:r>
          </w:p>
          <w:p w:rsidR="0009102F" w:rsidRDefault="0009102F" w:rsidP="00EB6921">
            <w:r>
              <w:t>-масло для АКПП</w:t>
            </w:r>
          </w:p>
          <w:p w:rsidR="0009102F" w:rsidRDefault="0009102F" w:rsidP="00EB6921">
            <w:r>
              <w:t>-масло гидравлическое</w:t>
            </w:r>
          </w:p>
          <w:p w:rsidR="0009102F" w:rsidRPr="005642CB" w:rsidRDefault="0009102F" w:rsidP="00EB6921">
            <w:r>
              <w:t>-масло трансмиссионное</w:t>
            </w:r>
          </w:p>
          <w:p w:rsidR="0009102F" w:rsidRPr="00EB6921" w:rsidRDefault="0009102F" w:rsidP="00EB6921">
            <w:r w:rsidRPr="005642CB">
              <w:t>-</w:t>
            </w:r>
            <w:r>
              <w:t>промывочная жидкость</w:t>
            </w:r>
          </w:p>
          <w:p w:rsidR="0009102F" w:rsidRPr="000F5C74" w:rsidRDefault="0009102F" w:rsidP="00EB6921">
            <w:r>
              <w:t>-тормозная жидкость</w:t>
            </w:r>
          </w:p>
          <w:p w:rsidR="0009102F" w:rsidRDefault="0009102F" w:rsidP="00EB6921">
            <w:r>
              <w:t xml:space="preserve">- масло моторное </w:t>
            </w:r>
          </w:p>
          <w:p w:rsidR="0009102F" w:rsidRDefault="0009102F" w:rsidP="00EB6921">
            <w:r>
              <w:t>-прокладка сливной пробки</w:t>
            </w:r>
          </w:p>
          <w:p w:rsidR="0009102F" w:rsidRDefault="0009102F" w:rsidP="00EB6921">
            <w:r>
              <w:t>-смазка подшипников (</w:t>
            </w:r>
            <w:proofErr w:type="spellStart"/>
            <w:r>
              <w:t>шрус</w:t>
            </w:r>
            <w:proofErr w:type="spellEnd"/>
            <w:r>
              <w:t xml:space="preserve">)  </w:t>
            </w:r>
          </w:p>
          <w:p w:rsidR="0009102F" w:rsidRDefault="0009102F" w:rsidP="00EB6921">
            <w:r>
              <w:t>-смазка подшипников (</w:t>
            </w:r>
            <w:r>
              <w:rPr>
                <w:lang w:val="en-US"/>
              </w:rPr>
              <w:t>multipurpose grease</w:t>
            </w:r>
            <w:r>
              <w:t xml:space="preserve">)      </w:t>
            </w:r>
          </w:p>
          <w:p w:rsidR="0009102F" w:rsidRDefault="0009102F" w:rsidP="00EB6921">
            <w:r>
              <w:t xml:space="preserve">- </w:t>
            </w:r>
            <w:proofErr w:type="gramStart"/>
            <w:r>
              <w:t>универсальный</w:t>
            </w:r>
            <w:proofErr w:type="gramEnd"/>
            <w:r>
              <w:t xml:space="preserve"> спрей (для чистки и смазки)</w:t>
            </w:r>
          </w:p>
          <w:p w:rsidR="0009102F" w:rsidRPr="005024AA" w:rsidRDefault="0009102F" w:rsidP="00EB6921">
            <w:r>
              <w:t>-вода дистиллированная</w:t>
            </w:r>
          </w:p>
        </w:tc>
      </w:tr>
      <w:tr w:rsidR="0009102F" w:rsidRPr="005024AA" w:rsidTr="0009102F">
        <w:tc>
          <w:tcPr>
            <w:tcW w:w="2345" w:type="dxa"/>
          </w:tcPr>
          <w:p w:rsidR="0009102F" w:rsidRPr="002C045F" w:rsidRDefault="0009102F" w:rsidP="000F5C74">
            <w:r>
              <w:lastRenderedPageBreak/>
              <w:t>Итого</w:t>
            </w:r>
          </w:p>
        </w:tc>
        <w:tc>
          <w:tcPr>
            <w:tcW w:w="7686" w:type="dxa"/>
          </w:tcPr>
          <w:p w:rsidR="0009102F" w:rsidRDefault="0009102F" w:rsidP="00EB6921"/>
        </w:tc>
      </w:tr>
    </w:tbl>
    <w:p w:rsidR="005024AA" w:rsidRDefault="005024AA" w:rsidP="002A1E50"/>
    <w:p w:rsidR="0009102F" w:rsidRPr="0009102F" w:rsidRDefault="0009102F" w:rsidP="0009102F">
      <w:pPr>
        <w:rPr>
          <w:b/>
        </w:rPr>
      </w:pPr>
      <w:r w:rsidRPr="0009102F">
        <w:rPr>
          <w:b/>
        </w:rPr>
        <w:t>Ценовое предложение должно содержать следующее:</w:t>
      </w:r>
    </w:p>
    <w:p w:rsidR="0009102F" w:rsidRPr="0009102F" w:rsidRDefault="0009102F" w:rsidP="0009102F">
      <w:pPr>
        <w:rPr>
          <w:b/>
        </w:rPr>
      </w:pPr>
      <w:r w:rsidRPr="0009102F">
        <w:rPr>
          <w:b/>
        </w:rPr>
        <w:t>1) техническую спецификацию;</w:t>
      </w:r>
    </w:p>
    <w:p w:rsidR="0009102F" w:rsidRPr="0009102F" w:rsidRDefault="0009102F" w:rsidP="002A1E50">
      <w:pPr>
        <w:rPr>
          <w:b/>
        </w:rPr>
      </w:pPr>
      <w:bookmarkStart w:id="0" w:name="_GoBack"/>
      <w:bookmarkEnd w:id="0"/>
    </w:p>
    <w:sectPr w:rsidR="0009102F" w:rsidRPr="0009102F" w:rsidSect="002A1E50"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87"/>
    <w:rsid w:val="00033B8D"/>
    <w:rsid w:val="0009102F"/>
    <w:rsid w:val="000F1687"/>
    <w:rsid w:val="000F5C74"/>
    <w:rsid w:val="001B1923"/>
    <w:rsid w:val="00204660"/>
    <w:rsid w:val="0022773C"/>
    <w:rsid w:val="002A1E50"/>
    <w:rsid w:val="002C045F"/>
    <w:rsid w:val="003B0308"/>
    <w:rsid w:val="004932C6"/>
    <w:rsid w:val="004E6F0A"/>
    <w:rsid w:val="005024AA"/>
    <w:rsid w:val="00510B07"/>
    <w:rsid w:val="005642CB"/>
    <w:rsid w:val="00612067"/>
    <w:rsid w:val="0066442F"/>
    <w:rsid w:val="00A23216"/>
    <w:rsid w:val="00A671F2"/>
    <w:rsid w:val="00AD6B91"/>
    <w:rsid w:val="00B02ED9"/>
    <w:rsid w:val="00B45A49"/>
    <w:rsid w:val="00BE5F73"/>
    <w:rsid w:val="00C1040B"/>
    <w:rsid w:val="00D121A2"/>
    <w:rsid w:val="00E85DB2"/>
    <w:rsid w:val="00EA3A5C"/>
    <w:rsid w:val="00EB6921"/>
    <w:rsid w:val="00F0072E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23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B1923"/>
    <w:pPr>
      <w:keepNext/>
      <w:pBdr>
        <w:bottom w:val="single" w:sz="12" w:space="1" w:color="000000"/>
      </w:pBdr>
      <w:jc w:val="both"/>
      <w:outlineLvl w:val="0"/>
    </w:pPr>
    <w:rPr>
      <w:rFonts w:ascii="Arial" w:hAnsi="Arial" w:cs="Arial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1B1923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B1923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1B1923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1B1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19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192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40B"/>
    <w:rPr>
      <w:rFonts w:ascii="Arial" w:hAnsi="Arial" w:cs="Arial"/>
      <w:b/>
      <w:bCs/>
      <w:sz w:val="22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C1040B"/>
    <w:rPr>
      <w:rFonts w:ascii="Arial" w:hAnsi="Arial" w:cs="Arial"/>
      <w:b/>
      <w:bCs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C1040B"/>
    <w:rPr>
      <w:rFonts w:ascii="Arial" w:hAnsi="Arial" w:cs="Arial"/>
      <w:b/>
      <w:bCs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rsid w:val="00C1040B"/>
    <w:rPr>
      <w:rFonts w:ascii="Arial" w:hAnsi="Arial" w:cs="Arial"/>
      <w:b/>
      <w:bCs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C1040B"/>
    <w:rPr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C1040B"/>
    <w:rPr>
      <w:b/>
      <w:bCs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10"/>
    <w:qFormat/>
    <w:rsid w:val="00C104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040B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1B1923"/>
    <w:pPr>
      <w:jc w:val="center"/>
    </w:pPr>
    <w:rPr>
      <w:rFonts w:ascii="Arial" w:hAnsi="Arial" w:cs="Arial"/>
      <w:b/>
      <w:bCs/>
      <w:sz w:val="56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C1040B"/>
    <w:rPr>
      <w:rFonts w:ascii="Arial" w:hAnsi="Arial" w:cs="Arial"/>
      <w:b/>
      <w:bCs/>
      <w:sz w:val="56"/>
      <w:szCs w:val="24"/>
      <w:u w:val="single"/>
      <w:lang w:val="en-US" w:eastAsia="zh-CN"/>
    </w:rPr>
  </w:style>
  <w:style w:type="character" w:styleId="Strong">
    <w:name w:val="Strong"/>
    <w:qFormat/>
    <w:rsid w:val="001B1923"/>
    <w:rPr>
      <w:b/>
      <w:bCs/>
    </w:rPr>
  </w:style>
  <w:style w:type="character" w:styleId="Emphasis">
    <w:name w:val="Emphasis"/>
    <w:basedOn w:val="DefaultParagraphFont"/>
    <w:uiPriority w:val="20"/>
    <w:qFormat/>
    <w:rsid w:val="00C1040B"/>
    <w:rPr>
      <w:i/>
      <w:iCs/>
    </w:rPr>
  </w:style>
  <w:style w:type="character" w:customStyle="1" w:styleId="Heading7Char">
    <w:name w:val="Heading 7 Char"/>
    <w:basedOn w:val="DefaultParagraphFont"/>
    <w:link w:val="Heading7"/>
    <w:rsid w:val="001B1923"/>
    <w:rPr>
      <w:sz w:val="24"/>
      <w:szCs w:val="24"/>
      <w:lang w:eastAsia="zh-CN"/>
    </w:rPr>
  </w:style>
  <w:style w:type="paragraph" w:styleId="Caption">
    <w:name w:val="caption"/>
    <w:basedOn w:val="Normal"/>
    <w:qFormat/>
    <w:rsid w:val="001B1923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B19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923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0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23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B1923"/>
    <w:pPr>
      <w:keepNext/>
      <w:pBdr>
        <w:bottom w:val="single" w:sz="12" w:space="1" w:color="000000"/>
      </w:pBdr>
      <w:jc w:val="both"/>
      <w:outlineLvl w:val="0"/>
    </w:pPr>
    <w:rPr>
      <w:rFonts w:ascii="Arial" w:hAnsi="Arial" w:cs="Arial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1B1923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B1923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1B1923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1B1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19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192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40B"/>
    <w:rPr>
      <w:rFonts w:ascii="Arial" w:hAnsi="Arial" w:cs="Arial"/>
      <w:b/>
      <w:bCs/>
      <w:sz w:val="22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C1040B"/>
    <w:rPr>
      <w:rFonts w:ascii="Arial" w:hAnsi="Arial" w:cs="Arial"/>
      <w:b/>
      <w:bCs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C1040B"/>
    <w:rPr>
      <w:rFonts w:ascii="Arial" w:hAnsi="Arial" w:cs="Arial"/>
      <w:b/>
      <w:bCs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rsid w:val="00C1040B"/>
    <w:rPr>
      <w:rFonts w:ascii="Arial" w:hAnsi="Arial" w:cs="Arial"/>
      <w:b/>
      <w:bCs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C1040B"/>
    <w:rPr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C1040B"/>
    <w:rPr>
      <w:b/>
      <w:bCs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10"/>
    <w:qFormat/>
    <w:rsid w:val="00C104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040B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1B1923"/>
    <w:pPr>
      <w:jc w:val="center"/>
    </w:pPr>
    <w:rPr>
      <w:rFonts w:ascii="Arial" w:hAnsi="Arial" w:cs="Arial"/>
      <w:b/>
      <w:bCs/>
      <w:sz w:val="56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C1040B"/>
    <w:rPr>
      <w:rFonts w:ascii="Arial" w:hAnsi="Arial" w:cs="Arial"/>
      <w:b/>
      <w:bCs/>
      <w:sz w:val="56"/>
      <w:szCs w:val="24"/>
      <w:u w:val="single"/>
      <w:lang w:val="en-US" w:eastAsia="zh-CN"/>
    </w:rPr>
  </w:style>
  <w:style w:type="character" w:styleId="Strong">
    <w:name w:val="Strong"/>
    <w:qFormat/>
    <w:rsid w:val="001B1923"/>
    <w:rPr>
      <w:b/>
      <w:bCs/>
    </w:rPr>
  </w:style>
  <w:style w:type="character" w:styleId="Emphasis">
    <w:name w:val="Emphasis"/>
    <w:basedOn w:val="DefaultParagraphFont"/>
    <w:uiPriority w:val="20"/>
    <w:qFormat/>
    <w:rsid w:val="00C1040B"/>
    <w:rPr>
      <w:i/>
      <w:iCs/>
    </w:rPr>
  </w:style>
  <w:style w:type="character" w:customStyle="1" w:styleId="Heading7Char">
    <w:name w:val="Heading 7 Char"/>
    <w:basedOn w:val="DefaultParagraphFont"/>
    <w:link w:val="Heading7"/>
    <w:rsid w:val="001B1923"/>
    <w:rPr>
      <w:sz w:val="24"/>
      <w:szCs w:val="24"/>
      <w:lang w:eastAsia="zh-CN"/>
    </w:rPr>
  </w:style>
  <w:style w:type="paragraph" w:styleId="Caption">
    <w:name w:val="caption"/>
    <w:basedOn w:val="Normal"/>
    <w:qFormat/>
    <w:rsid w:val="001B1923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B19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923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0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Аношкин</dc:creator>
  <cp:lastModifiedBy>Maksat Shapen</cp:lastModifiedBy>
  <cp:revision>5</cp:revision>
  <dcterms:created xsi:type="dcterms:W3CDTF">2015-08-11T05:11:00Z</dcterms:created>
  <dcterms:modified xsi:type="dcterms:W3CDTF">2015-08-11T09:31:00Z</dcterms:modified>
</cp:coreProperties>
</file>