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22" w:rsidRPr="00305FAE" w:rsidRDefault="00037A22" w:rsidP="00037A22">
      <w:pPr>
        <w:jc w:val="center"/>
        <w:rPr>
          <w:b/>
          <w:sz w:val="28"/>
        </w:rPr>
      </w:pPr>
      <w:r w:rsidRPr="00305FAE">
        <w:rPr>
          <w:b/>
          <w:sz w:val="28"/>
        </w:rPr>
        <w:t>Техническая спецификация на закуп лекарственных средств и перевязочного материала для офисных аптечек АО «Эйр Астана»</w:t>
      </w:r>
    </w:p>
    <w:p w:rsidR="00037A22" w:rsidRDefault="00037A22" w:rsidP="00037A22"/>
    <w:p w:rsidR="005C5C29" w:rsidRDefault="005C5C29" w:rsidP="005C5C29">
      <w:pPr>
        <w:pStyle w:val="a3"/>
        <w:numPr>
          <w:ilvl w:val="0"/>
          <w:numId w:val="1"/>
        </w:numPr>
        <w:rPr>
          <w:b/>
          <w:sz w:val="28"/>
          <w:u w:val="single"/>
        </w:rPr>
      </w:pPr>
      <w:r w:rsidRPr="00DD55F4">
        <w:rPr>
          <w:b/>
          <w:sz w:val="28"/>
          <w:u w:val="single"/>
        </w:rPr>
        <w:t xml:space="preserve">Бинт стерильный  </w:t>
      </w:r>
      <w:r>
        <w:rPr>
          <w:b/>
          <w:sz w:val="28"/>
          <w:u w:val="single"/>
        </w:rPr>
        <w:t>7м*14</w:t>
      </w:r>
      <w:r w:rsidRPr="00DD55F4">
        <w:rPr>
          <w:b/>
          <w:sz w:val="28"/>
          <w:u w:val="single"/>
        </w:rPr>
        <w:t>см</w:t>
      </w:r>
    </w:p>
    <w:p w:rsidR="005C5C29" w:rsidRDefault="005C5C29" w:rsidP="005C5C29">
      <w:pPr>
        <w:pStyle w:val="a3"/>
      </w:pPr>
      <w:r w:rsidRPr="00DD55F4">
        <w:rPr>
          <w:sz w:val="28"/>
          <w:szCs w:val="41"/>
          <w:highlight w:val="yellow"/>
          <w:lang w:eastAsia="ru-RU"/>
        </w:rPr>
        <w:t>Форма выпуска и упаковка</w:t>
      </w:r>
      <w:r w:rsidRPr="000C4DC0">
        <w:t xml:space="preserve"> </w:t>
      </w:r>
    </w:p>
    <w:p w:rsidR="005C5C29" w:rsidRDefault="005C5C29" w:rsidP="005C5C29">
      <w:pPr>
        <w:pStyle w:val="a3"/>
      </w:pPr>
      <w:r w:rsidRPr="000C4DC0">
        <w:t xml:space="preserve">Стерильный </w:t>
      </w:r>
      <w:r>
        <w:t xml:space="preserve">марлевый </w:t>
      </w:r>
      <w:r w:rsidRPr="000C4DC0">
        <w:t xml:space="preserve">бинт упакован в </w:t>
      </w:r>
      <w:r>
        <w:t xml:space="preserve">индивидуальную </w:t>
      </w:r>
      <w:r w:rsidRPr="000C4DC0">
        <w:t xml:space="preserve">двухслойную </w:t>
      </w:r>
      <w:r>
        <w:t xml:space="preserve">полипропиленовую </w:t>
      </w:r>
      <w:r w:rsidRPr="000C4DC0">
        <w:t>плёнку, что гарантирует его стерильность в течение пяти лет.</w:t>
      </w:r>
    </w:p>
    <w:p w:rsidR="005C5C29" w:rsidRDefault="005C5C29" w:rsidP="005C5C29">
      <w:pPr>
        <w:pStyle w:val="a3"/>
      </w:pPr>
      <w:r w:rsidRPr="00DD55F4">
        <w:rPr>
          <w:sz w:val="28"/>
          <w:highlight w:val="yellow"/>
        </w:rPr>
        <w:t>Срок годности:</w:t>
      </w:r>
      <w:r w:rsidRPr="00DD55F4">
        <w:rPr>
          <w:sz w:val="28"/>
        </w:rPr>
        <w:t xml:space="preserve"> </w:t>
      </w:r>
      <w:r w:rsidRPr="00EC3B04">
        <w:t>не  мен</w:t>
      </w:r>
      <w:r>
        <w:t>е</w:t>
      </w:r>
      <w:r w:rsidRPr="00EC3B04">
        <w:t xml:space="preserve">е </w:t>
      </w:r>
      <w:r>
        <w:t xml:space="preserve">5 лет с </w:t>
      </w:r>
      <w:r w:rsidRPr="00DD55F4">
        <w:t xml:space="preserve"> даты поставки.</w:t>
      </w:r>
    </w:p>
    <w:p w:rsidR="005C5C29" w:rsidRPr="006A7CBC" w:rsidRDefault="005C5C29" w:rsidP="005C5C29">
      <w:pPr>
        <w:pStyle w:val="a3"/>
        <w:rPr>
          <w:b/>
          <w:u w:val="single"/>
          <w:lang w:val="kk-KZ"/>
        </w:rPr>
      </w:pPr>
      <w:r w:rsidRPr="006A7CBC">
        <w:rPr>
          <w:b/>
          <w:u w:val="single"/>
          <w:lang w:val="kk-KZ"/>
        </w:rPr>
        <w:t xml:space="preserve">Количество </w:t>
      </w:r>
      <w:r>
        <w:rPr>
          <w:b/>
          <w:u w:val="single"/>
          <w:lang w:val="kk-KZ"/>
        </w:rPr>
        <w:t>250</w:t>
      </w:r>
      <w:r w:rsidRPr="006A7CBC">
        <w:rPr>
          <w:b/>
          <w:u w:val="single"/>
          <w:lang w:val="kk-KZ"/>
        </w:rPr>
        <w:t xml:space="preserve"> упаковок</w:t>
      </w:r>
    </w:p>
    <w:p w:rsidR="005C5C29" w:rsidRDefault="005C5C29" w:rsidP="005C5C29">
      <w:pPr>
        <w:pStyle w:val="a3"/>
        <w:numPr>
          <w:ilvl w:val="0"/>
          <w:numId w:val="1"/>
        </w:numPr>
        <w:rPr>
          <w:b/>
          <w:sz w:val="28"/>
          <w:u w:val="single"/>
        </w:rPr>
      </w:pPr>
      <w:r w:rsidRPr="00DD55F4">
        <w:rPr>
          <w:b/>
          <w:sz w:val="28"/>
          <w:u w:val="single"/>
        </w:rPr>
        <w:t>Бинт стерильный  5м*10см</w:t>
      </w:r>
    </w:p>
    <w:p w:rsidR="005C5C29" w:rsidRDefault="005C5C29" w:rsidP="005C5C29">
      <w:pPr>
        <w:pStyle w:val="a3"/>
      </w:pPr>
      <w:r w:rsidRPr="00DD55F4">
        <w:rPr>
          <w:sz w:val="28"/>
          <w:szCs w:val="41"/>
          <w:highlight w:val="yellow"/>
          <w:lang w:eastAsia="ru-RU"/>
        </w:rPr>
        <w:t>Форма выпуска и упаковка</w:t>
      </w:r>
      <w:r w:rsidRPr="000C4DC0">
        <w:t xml:space="preserve"> </w:t>
      </w:r>
    </w:p>
    <w:p w:rsidR="005C5C29" w:rsidRDefault="005C5C29" w:rsidP="005C5C29">
      <w:pPr>
        <w:pStyle w:val="a3"/>
      </w:pPr>
      <w:r w:rsidRPr="000C4DC0">
        <w:t xml:space="preserve">Стерильный </w:t>
      </w:r>
      <w:r>
        <w:t xml:space="preserve">марлевый </w:t>
      </w:r>
      <w:r w:rsidRPr="000C4DC0">
        <w:t xml:space="preserve">бинт упакован в </w:t>
      </w:r>
      <w:r>
        <w:t xml:space="preserve">индивидуальную </w:t>
      </w:r>
      <w:r w:rsidRPr="000C4DC0">
        <w:t xml:space="preserve">двухслойную </w:t>
      </w:r>
      <w:r>
        <w:t xml:space="preserve">полипропиленовую </w:t>
      </w:r>
      <w:r w:rsidRPr="000C4DC0">
        <w:t>плёнку, что гарантирует его стерильность в течение пяти лет.</w:t>
      </w:r>
    </w:p>
    <w:p w:rsidR="005C5C29" w:rsidRDefault="005C5C29" w:rsidP="005C5C29">
      <w:pPr>
        <w:pStyle w:val="a3"/>
      </w:pPr>
      <w:r w:rsidRPr="00DD55F4">
        <w:rPr>
          <w:sz w:val="28"/>
          <w:highlight w:val="yellow"/>
        </w:rPr>
        <w:t>Срок годности:</w:t>
      </w:r>
      <w:r w:rsidRPr="00DD55F4">
        <w:rPr>
          <w:sz w:val="28"/>
        </w:rPr>
        <w:t xml:space="preserve"> </w:t>
      </w:r>
      <w:r w:rsidRPr="00EC3B04">
        <w:t>не  мен</w:t>
      </w:r>
      <w:r>
        <w:t>е</w:t>
      </w:r>
      <w:r w:rsidRPr="00EC3B04">
        <w:t xml:space="preserve">е </w:t>
      </w:r>
      <w:r>
        <w:t xml:space="preserve">5 лет с </w:t>
      </w:r>
      <w:r w:rsidRPr="00DD55F4">
        <w:t xml:space="preserve"> даты поставки.</w:t>
      </w:r>
    </w:p>
    <w:p w:rsidR="005C5C29" w:rsidRPr="006A7CBC" w:rsidRDefault="005C5C29" w:rsidP="005C5C29">
      <w:pPr>
        <w:pStyle w:val="a3"/>
        <w:rPr>
          <w:b/>
          <w:u w:val="single"/>
          <w:lang w:val="kk-KZ"/>
        </w:rPr>
      </w:pPr>
      <w:r w:rsidRPr="006A7CBC">
        <w:rPr>
          <w:b/>
          <w:u w:val="single"/>
          <w:lang w:val="kk-KZ"/>
        </w:rPr>
        <w:t xml:space="preserve">Количество </w:t>
      </w:r>
      <w:r>
        <w:rPr>
          <w:b/>
          <w:u w:val="single"/>
          <w:lang w:val="kk-KZ"/>
        </w:rPr>
        <w:t>250</w:t>
      </w:r>
      <w:r w:rsidRPr="006A7CBC">
        <w:rPr>
          <w:b/>
          <w:u w:val="single"/>
          <w:lang w:val="kk-KZ"/>
        </w:rPr>
        <w:t xml:space="preserve"> упаковок</w:t>
      </w:r>
    </w:p>
    <w:p w:rsidR="005C5C29" w:rsidRPr="00564326" w:rsidRDefault="005C5C29" w:rsidP="005C5C29">
      <w:pPr>
        <w:pStyle w:val="a3"/>
        <w:numPr>
          <w:ilvl w:val="0"/>
          <w:numId w:val="1"/>
        </w:numPr>
        <w:rPr>
          <w:b/>
          <w:sz w:val="28"/>
          <w:u w:val="single"/>
        </w:rPr>
      </w:pPr>
      <w:r w:rsidRPr="00564326">
        <w:rPr>
          <w:b/>
          <w:sz w:val="28"/>
          <w:u w:val="single"/>
        </w:rPr>
        <w:t>Бактерицидный  лейкопластырь  2,5*7,2 см</w:t>
      </w:r>
    </w:p>
    <w:p w:rsidR="005C5C29" w:rsidRPr="00305FAE" w:rsidRDefault="005C5C29" w:rsidP="005C5C29">
      <w:pPr>
        <w:pStyle w:val="a3"/>
        <w:spacing w:after="0" w:line="240" w:lineRule="auto"/>
        <w:ind w:left="786"/>
        <w:rPr>
          <w:rFonts w:eastAsia="Times New Roman" w:cs="Times New Roman"/>
          <w:sz w:val="28"/>
          <w:szCs w:val="24"/>
          <w:lang w:eastAsia="ru-RU"/>
        </w:rPr>
      </w:pPr>
      <w:r w:rsidRPr="00305FAE">
        <w:rPr>
          <w:rFonts w:eastAsia="Times New Roman" w:cs="Times New Roman"/>
          <w:sz w:val="28"/>
          <w:szCs w:val="24"/>
          <w:highlight w:val="yellow"/>
          <w:lang w:eastAsia="ru-RU"/>
        </w:rPr>
        <w:t>Состав и форма выпуска:</w:t>
      </w:r>
    </w:p>
    <w:p w:rsidR="005C5C29" w:rsidRPr="00305FAE" w:rsidRDefault="005C5C29" w:rsidP="005C5C29">
      <w:pPr>
        <w:pStyle w:val="a3"/>
        <w:spacing w:before="100" w:beforeAutospacing="1" w:after="100" w:afterAutospacing="1" w:line="240" w:lineRule="auto"/>
        <w:ind w:left="786"/>
        <w:rPr>
          <w:rFonts w:eastAsia="Times New Roman" w:cs="Times New Roman"/>
          <w:lang w:eastAsia="ru-RU"/>
        </w:rPr>
      </w:pPr>
      <w:r w:rsidRPr="00305FAE">
        <w:rPr>
          <w:rFonts w:eastAsia="Times New Roman" w:cs="Times New Roman"/>
          <w:lang w:eastAsia="ru-RU"/>
        </w:rPr>
        <w:t xml:space="preserve">Лейкопластырь бактерицидный — пластырь с </w:t>
      </w:r>
      <w:r>
        <w:rPr>
          <w:rFonts w:eastAsia="Times New Roman" w:cs="Times New Roman"/>
          <w:lang w:eastAsia="ru-RU"/>
        </w:rPr>
        <w:t xml:space="preserve">антисептической с </w:t>
      </w:r>
      <w:r w:rsidRPr="00305FAE">
        <w:rPr>
          <w:rFonts w:eastAsia="Times New Roman" w:cs="Times New Roman"/>
          <w:lang w:eastAsia="ru-RU"/>
        </w:rPr>
        <w:t xml:space="preserve">прокладкой </w:t>
      </w:r>
      <w:r>
        <w:rPr>
          <w:rFonts w:eastAsia="Times New Roman" w:cs="Times New Roman"/>
          <w:lang w:eastAsia="ru-RU"/>
        </w:rPr>
        <w:t xml:space="preserve">четырех слоеной  </w:t>
      </w:r>
      <w:r w:rsidRPr="00305FAE">
        <w:rPr>
          <w:rFonts w:eastAsia="Times New Roman" w:cs="Times New Roman"/>
          <w:lang w:eastAsia="ru-RU"/>
        </w:rPr>
        <w:t>марли зеленого цвета</w:t>
      </w:r>
      <w:r>
        <w:rPr>
          <w:rFonts w:eastAsia="Times New Roman" w:cs="Times New Roman"/>
          <w:lang w:eastAsia="ru-RU"/>
        </w:rPr>
        <w:t xml:space="preserve">: </w:t>
      </w:r>
      <w:r w:rsidRPr="00305FAE">
        <w:t>фурацилин (нитрофурал), синтомицин (хлорамфеникол), бриллиантовый зеленый.</w:t>
      </w:r>
      <w:r>
        <w:rPr>
          <w:rFonts w:eastAsia="Times New Roman" w:cs="Times New Roman"/>
          <w:lang w:eastAsia="ru-RU"/>
        </w:rPr>
        <w:t xml:space="preserve"> </w:t>
      </w:r>
      <w:r w:rsidRPr="00305FAE">
        <w:rPr>
          <w:rFonts w:eastAsia="Times New Roman" w:cs="Times New Roman"/>
          <w:lang w:eastAsia="ru-RU"/>
        </w:rPr>
        <w:t xml:space="preserve">С липкой стороны имеется защитное покрытие. </w:t>
      </w:r>
    </w:p>
    <w:p w:rsidR="005C5C29" w:rsidRPr="00305FAE" w:rsidRDefault="005C5C29" w:rsidP="005C5C29">
      <w:pPr>
        <w:pStyle w:val="a3"/>
      </w:pPr>
      <w:r>
        <w:rPr>
          <w:rFonts w:cs="Arial"/>
        </w:rPr>
        <w:t xml:space="preserve"> </w:t>
      </w:r>
      <w:r w:rsidRPr="00305FAE">
        <w:rPr>
          <w:rFonts w:cs="Arial"/>
        </w:rPr>
        <w:t>В индивидуальной стерильной упаковке 1 лейкопластырь.</w:t>
      </w:r>
    </w:p>
    <w:p w:rsidR="005C5C29" w:rsidRDefault="005C5C29" w:rsidP="005C5C29">
      <w:pPr>
        <w:pStyle w:val="a3"/>
      </w:pPr>
      <w:r w:rsidRPr="00DD55F4">
        <w:rPr>
          <w:sz w:val="28"/>
          <w:highlight w:val="yellow"/>
        </w:rPr>
        <w:t>Срок годности:</w:t>
      </w:r>
      <w:r w:rsidRPr="00DD55F4">
        <w:rPr>
          <w:sz w:val="28"/>
        </w:rPr>
        <w:t xml:space="preserve"> </w:t>
      </w:r>
      <w:r w:rsidRPr="00EC3B04">
        <w:t>не  мен</w:t>
      </w:r>
      <w:r>
        <w:t>е</w:t>
      </w:r>
      <w:r w:rsidRPr="00EC3B04">
        <w:t xml:space="preserve">е </w:t>
      </w:r>
      <w:r>
        <w:t xml:space="preserve">2 лет с </w:t>
      </w:r>
      <w:r w:rsidRPr="00DD55F4">
        <w:t>даты поставки.</w:t>
      </w:r>
    </w:p>
    <w:p w:rsidR="005C5C29" w:rsidRPr="006A7CBC" w:rsidRDefault="005C5C29" w:rsidP="005C5C29">
      <w:pPr>
        <w:pStyle w:val="a3"/>
        <w:rPr>
          <w:b/>
          <w:u w:val="single"/>
          <w:lang w:val="kk-KZ"/>
        </w:rPr>
      </w:pPr>
      <w:r w:rsidRPr="006A7CBC">
        <w:rPr>
          <w:b/>
          <w:u w:val="single"/>
          <w:lang w:val="kk-KZ"/>
        </w:rPr>
        <w:t xml:space="preserve">Количество </w:t>
      </w:r>
      <w:r>
        <w:rPr>
          <w:b/>
          <w:u w:val="single"/>
          <w:lang w:val="kk-KZ"/>
        </w:rPr>
        <w:t>8</w:t>
      </w:r>
      <w:r w:rsidRPr="006A7CBC">
        <w:rPr>
          <w:b/>
          <w:u w:val="single"/>
          <w:lang w:val="kk-KZ"/>
        </w:rPr>
        <w:t xml:space="preserve">00 </w:t>
      </w:r>
      <w:r>
        <w:rPr>
          <w:b/>
          <w:u w:val="single"/>
          <w:lang w:val="kk-KZ"/>
        </w:rPr>
        <w:t>штук</w:t>
      </w:r>
    </w:p>
    <w:p w:rsidR="005C5C29" w:rsidRDefault="005C5C29" w:rsidP="005C5C29">
      <w:pPr>
        <w:pStyle w:val="a3"/>
        <w:rPr>
          <w:lang w:val="kk-KZ"/>
        </w:rPr>
      </w:pPr>
    </w:p>
    <w:p w:rsidR="002806B8" w:rsidRPr="00DD55F4" w:rsidRDefault="00037A22" w:rsidP="00037A22">
      <w:pPr>
        <w:pStyle w:val="a3"/>
        <w:numPr>
          <w:ilvl w:val="0"/>
          <w:numId w:val="1"/>
        </w:numPr>
        <w:rPr>
          <w:b/>
          <w:sz w:val="28"/>
          <w:u w:val="single"/>
        </w:rPr>
      </w:pPr>
      <w:r w:rsidRPr="00DD55F4">
        <w:rPr>
          <w:b/>
          <w:sz w:val="28"/>
          <w:u w:val="single"/>
        </w:rPr>
        <w:t xml:space="preserve">Активированный уголь </w:t>
      </w:r>
      <w:r w:rsidR="00CD2619">
        <w:rPr>
          <w:b/>
          <w:sz w:val="28"/>
          <w:u w:val="single"/>
          <w:lang w:val="kk-KZ"/>
        </w:rPr>
        <w:t xml:space="preserve"> 0,25 № 10</w:t>
      </w:r>
    </w:p>
    <w:p w:rsidR="00DD55F4" w:rsidRPr="00DD55F4" w:rsidRDefault="00DD55F4" w:rsidP="00DD55F4">
      <w:pPr>
        <w:pStyle w:val="a3"/>
        <w:spacing w:before="270" w:after="135"/>
        <w:rPr>
          <w:sz w:val="28"/>
          <w:szCs w:val="41"/>
          <w:lang w:eastAsia="ru-RU"/>
        </w:rPr>
      </w:pPr>
      <w:r w:rsidRPr="00DD55F4">
        <w:rPr>
          <w:sz w:val="28"/>
          <w:szCs w:val="41"/>
          <w:highlight w:val="yellow"/>
          <w:lang w:eastAsia="ru-RU"/>
        </w:rPr>
        <w:t>Форма выпуска и упаковка</w:t>
      </w:r>
    </w:p>
    <w:p w:rsidR="00CD2619" w:rsidRPr="00CD2619" w:rsidRDefault="000765D9" w:rsidP="00DD55F4">
      <w:pPr>
        <w:pStyle w:val="a3"/>
        <w:spacing w:after="135"/>
        <w:rPr>
          <w:lang w:eastAsia="ru-RU"/>
        </w:rPr>
      </w:pPr>
      <w:hyperlink r:id="rId5" w:tooltip="Отбор по групповой принадлежности" w:history="1">
        <w:r w:rsidR="00CD2619" w:rsidRPr="00CD2619">
          <w:rPr>
            <w:lang w:eastAsia="ru-RU"/>
          </w:rPr>
          <w:t>Энтеросорбирующее средство</w:t>
        </w:r>
      </w:hyperlink>
    </w:p>
    <w:p w:rsidR="00DD55F4" w:rsidRPr="00DD55F4" w:rsidRDefault="00DD55F4" w:rsidP="00DD55F4">
      <w:pPr>
        <w:pStyle w:val="a3"/>
        <w:spacing w:after="135"/>
        <w:rPr>
          <w:lang w:eastAsia="ru-RU"/>
        </w:rPr>
      </w:pPr>
      <w:r w:rsidRPr="00DD55F4">
        <w:rPr>
          <w:lang w:eastAsia="ru-RU"/>
        </w:rPr>
        <w:t xml:space="preserve">Таблетки по 0,25 г №10 в контурной </w:t>
      </w:r>
      <w:r w:rsidR="00CD2619">
        <w:rPr>
          <w:rFonts w:ascii="Arial" w:hAnsi="Arial" w:cs="Arial"/>
          <w:color w:val="333333"/>
          <w:sz w:val="20"/>
          <w:szCs w:val="20"/>
        </w:rPr>
        <w:t xml:space="preserve">безъячейковой </w:t>
      </w:r>
      <w:r w:rsidRPr="00DD55F4">
        <w:rPr>
          <w:lang w:eastAsia="ru-RU"/>
        </w:rPr>
        <w:t>упаковке из бумаги с полимерным покрытием вместе с инструкцией по применению</w:t>
      </w:r>
      <w:r>
        <w:rPr>
          <w:lang w:eastAsia="ru-RU"/>
        </w:rPr>
        <w:t>.</w:t>
      </w:r>
    </w:p>
    <w:p w:rsidR="00037A22" w:rsidRPr="00DD55F4" w:rsidRDefault="00037A22" w:rsidP="00037A22">
      <w:pPr>
        <w:pStyle w:val="a3"/>
        <w:rPr>
          <w:lang w:eastAsia="ru-RU"/>
        </w:rPr>
      </w:pPr>
      <w:r w:rsidRPr="00DD55F4">
        <w:rPr>
          <w:lang w:eastAsia="ru-RU"/>
        </w:rPr>
        <w:t>Для приема внутрь.</w:t>
      </w:r>
    </w:p>
    <w:p w:rsidR="00037A22" w:rsidRDefault="00037A22" w:rsidP="00037A22">
      <w:pPr>
        <w:pStyle w:val="a3"/>
        <w:rPr>
          <w:lang w:val="kk-KZ"/>
        </w:rPr>
      </w:pPr>
      <w:r w:rsidRPr="00DD55F4">
        <w:rPr>
          <w:sz w:val="28"/>
          <w:highlight w:val="yellow"/>
        </w:rPr>
        <w:t xml:space="preserve">Срок </w:t>
      </w:r>
      <w:r w:rsidR="00DD55F4" w:rsidRPr="00DD55F4">
        <w:rPr>
          <w:sz w:val="28"/>
          <w:highlight w:val="yellow"/>
        </w:rPr>
        <w:t>годности:</w:t>
      </w:r>
      <w:r w:rsidR="00DD55F4" w:rsidRPr="00DD55F4">
        <w:rPr>
          <w:sz w:val="28"/>
        </w:rPr>
        <w:t xml:space="preserve"> </w:t>
      </w:r>
      <w:r w:rsidR="00EC3B04" w:rsidRPr="00EC3B04">
        <w:t>не  мене</w:t>
      </w:r>
      <w:r w:rsidR="00EC3B04">
        <w:t>е</w:t>
      </w:r>
      <w:r w:rsidR="00EC3B04" w:rsidRPr="00EC3B04">
        <w:t xml:space="preserve"> 2 лет</w:t>
      </w:r>
      <w:r w:rsidR="00EC3B04" w:rsidRPr="00EC3B04">
        <w:rPr>
          <w:sz w:val="20"/>
        </w:rPr>
        <w:t xml:space="preserve"> </w:t>
      </w:r>
      <w:r w:rsidR="00EC3B04">
        <w:t>с</w:t>
      </w:r>
      <w:r w:rsidR="00DD55F4" w:rsidRPr="00DD55F4">
        <w:t xml:space="preserve"> даты поставки.</w:t>
      </w:r>
    </w:p>
    <w:p w:rsidR="006A7CBC" w:rsidRPr="006A7CBC" w:rsidRDefault="006A7CBC" w:rsidP="00037A22">
      <w:pPr>
        <w:pStyle w:val="a3"/>
        <w:rPr>
          <w:b/>
          <w:u w:val="single"/>
          <w:lang w:val="kk-KZ"/>
        </w:rPr>
      </w:pPr>
      <w:r w:rsidRPr="006A7CBC">
        <w:rPr>
          <w:b/>
          <w:u w:val="single"/>
          <w:lang w:val="kk-KZ"/>
        </w:rPr>
        <w:t>Количество 600 упаковок</w:t>
      </w:r>
    </w:p>
    <w:p w:rsidR="00DD55F4" w:rsidRDefault="00DD55F4" w:rsidP="00037A22">
      <w:pPr>
        <w:pStyle w:val="a3"/>
      </w:pPr>
    </w:p>
    <w:p w:rsidR="00CD2619" w:rsidRDefault="00CD2619" w:rsidP="00DD55F4">
      <w:pPr>
        <w:pStyle w:val="a3"/>
        <w:rPr>
          <w:lang w:val="kk-KZ"/>
        </w:rPr>
      </w:pPr>
    </w:p>
    <w:p w:rsidR="00CD2619" w:rsidRPr="00CD2619" w:rsidRDefault="00CD2619" w:rsidP="00DD55F4">
      <w:pPr>
        <w:pStyle w:val="a3"/>
        <w:rPr>
          <w:b/>
          <w:u w:val="single"/>
          <w:lang w:val="kk-KZ"/>
        </w:rPr>
      </w:pPr>
      <w:r w:rsidRPr="00CD2619">
        <w:rPr>
          <w:b/>
          <w:u w:val="single"/>
          <w:lang w:val="kk-KZ"/>
        </w:rPr>
        <w:t>Обязательное предоставление технической специфицикации</w:t>
      </w:r>
    </w:p>
    <w:sectPr w:rsidR="00CD2619" w:rsidRPr="00CD2619" w:rsidSect="0019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2935"/>
    <w:multiLevelType w:val="hybridMultilevel"/>
    <w:tmpl w:val="20A005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A22"/>
    <w:rsid w:val="00037A22"/>
    <w:rsid w:val="000765D9"/>
    <w:rsid w:val="000C4B0D"/>
    <w:rsid w:val="000C4DC0"/>
    <w:rsid w:val="00125BE8"/>
    <w:rsid w:val="0019730C"/>
    <w:rsid w:val="002806B8"/>
    <w:rsid w:val="00305FAE"/>
    <w:rsid w:val="004E5514"/>
    <w:rsid w:val="00564326"/>
    <w:rsid w:val="005C5C29"/>
    <w:rsid w:val="006A3FA9"/>
    <w:rsid w:val="006A7CBC"/>
    <w:rsid w:val="007F2887"/>
    <w:rsid w:val="009F3BD0"/>
    <w:rsid w:val="00CD2619"/>
    <w:rsid w:val="00DD55F4"/>
    <w:rsid w:val="00EC3B04"/>
    <w:rsid w:val="00F0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A22"/>
    <w:pPr>
      <w:ind w:left="720"/>
      <w:contextualSpacing/>
    </w:pPr>
  </w:style>
  <w:style w:type="paragraph" w:customStyle="1" w:styleId="opispole">
    <w:name w:val="opis_pole"/>
    <w:basedOn w:val="a"/>
    <w:rsid w:val="00305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2619"/>
    <w:rPr>
      <w:color w:val="0066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A22"/>
    <w:pPr>
      <w:ind w:left="720"/>
      <w:contextualSpacing/>
    </w:pPr>
  </w:style>
  <w:style w:type="paragraph" w:customStyle="1" w:styleId="opispole">
    <w:name w:val="opis_pole"/>
    <w:basedOn w:val="a"/>
    <w:rsid w:val="00305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bapteka.ru/drugbase/search.php?filt_ftgid=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Dinara.U</dc:creator>
  <cp:lastModifiedBy>makhabbat.mu</cp:lastModifiedBy>
  <cp:revision>2</cp:revision>
  <dcterms:created xsi:type="dcterms:W3CDTF">2015-08-21T09:23:00Z</dcterms:created>
  <dcterms:modified xsi:type="dcterms:W3CDTF">2015-08-21T09:23:00Z</dcterms:modified>
</cp:coreProperties>
</file>