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D5" w:rsidRPr="003620E9" w:rsidRDefault="003E6CD5" w:rsidP="003E6CD5">
      <w:pPr>
        <w:jc w:val="center"/>
        <w:rPr>
          <w:b/>
          <w:sz w:val="28"/>
          <w:szCs w:val="28"/>
        </w:rPr>
      </w:pPr>
      <w:r w:rsidRPr="003620E9">
        <w:rPr>
          <w:b/>
          <w:sz w:val="28"/>
          <w:szCs w:val="28"/>
        </w:rPr>
        <w:t>Техническая спецификация</w:t>
      </w:r>
      <w:r w:rsidR="00D71B9E" w:rsidRPr="003620E9">
        <w:rPr>
          <w:b/>
          <w:sz w:val="28"/>
          <w:szCs w:val="28"/>
        </w:rPr>
        <w:t xml:space="preserve"> по услугам </w:t>
      </w:r>
      <w:proofErr w:type="spellStart"/>
      <w:r w:rsidR="00D71B9E" w:rsidRPr="003620E9">
        <w:rPr>
          <w:b/>
          <w:sz w:val="28"/>
          <w:szCs w:val="28"/>
        </w:rPr>
        <w:t>шиномонтажа</w:t>
      </w:r>
      <w:proofErr w:type="spellEnd"/>
      <w:r w:rsidR="00D71B9E" w:rsidRPr="003620E9">
        <w:rPr>
          <w:b/>
          <w:sz w:val="28"/>
          <w:szCs w:val="28"/>
        </w:rPr>
        <w:t xml:space="preserve"> в г.</w:t>
      </w:r>
      <w:r w:rsidR="00A91E7E" w:rsidRPr="003620E9">
        <w:rPr>
          <w:b/>
          <w:sz w:val="28"/>
          <w:szCs w:val="28"/>
        </w:rPr>
        <w:t xml:space="preserve"> </w:t>
      </w:r>
      <w:r w:rsidR="00D71B9E" w:rsidRPr="003620E9">
        <w:rPr>
          <w:b/>
          <w:sz w:val="28"/>
          <w:szCs w:val="28"/>
        </w:rPr>
        <w:t>Алматы</w:t>
      </w:r>
      <w:r w:rsidR="001D1E05" w:rsidRPr="001D1E05">
        <w:rPr>
          <w:b/>
          <w:sz w:val="28"/>
          <w:szCs w:val="28"/>
        </w:rPr>
        <w:t xml:space="preserve"> </w:t>
      </w:r>
      <w:r w:rsidR="001D1E05">
        <w:rPr>
          <w:b/>
          <w:sz w:val="28"/>
          <w:szCs w:val="28"/>
        </w:rPr>
        <w:t>на 2017г</w:t>
      </w:r>
      <w:proofErr w:type="gramStart"/>
      <w:r w:rsidR="00D71B9E" w:rsidRPr="003620E9">
        <w:rPr>
          <w:b/>
          <w:sz w:val="28"/>
          <w:szCs w:val="28"/>
        </w:rPr>
        <w:t>.</w:t>
      </w:r>
      <w:r w:rsidR="001D1E05">
        <w:rPr>
          <w:b/>
          <w:sz w:val="28"/>
          <w:szCs w:val="28"/>
        </w:rPr>
        <w:t>.</w:t>
      </w:r>
      <w:proofErr w:type="gramEnd"/>
    </w:p>
    <w:p w:rsidR="00A91E7E" w:rsidRDefault="00A91E7E" w:rsidP="003E6CD5">
      <w:pPr>
        <w:jc w:val="center"/>
        <w:rPr>
          <w:b/>
          <w:sz w:val="20"/>
          <w:szCs w:val="20"/>
        </w:rPr>
      </w:pPr>
    </w:p>
    <w:p w:rsidR="00A91E7E" w:rsidRPr="00D71B9E" w:rsidRDefault="00A91E7E" w:rsidP="003E6CD5">
      <w:pPr>
        <w:jc w:val="center"/>
        <w:rPr>
          <w:b/>
          <w:sz w:val="20"/>
          <w:szCs w:val="20"/>
        </w:rPr>
      </w:pPr>
    </w:p>
    <w:p w:rsidR="003E6CD5" w:rsidRPr="003571D4" w:rsidRDefault="003E6CD5" w:rsidP="003E6CD5">
      <w:pPr>
        <w:rPr>
          <w:b/>
          <w:sz w:val="20"/>
          <w:szCs w:val="20"/>
        </w:rPr>
      </w:pPr>
    </w:p>
    <w:p w:rsidR="00A91E7E" w:rsidRPr="003620E9" w:rsidRDefault="003E6CD5" w:rsidP="003E6CD5">
      <w:pPr>
        <w:rPr>
          <w:b/>
          <w:sz w:val="22"/>
          <w:szCs w:val="22"/>
        </w:rPr>
      </w:pPr>
      <w:r w:rsidRPr="003620E9">
        <w:rPr>
          <w:b/>
          <w:sz w:val="22"/>
          <w:szCs w:val="22"/>
        </w:rPr>
        <w:t xml:space="preserve">При предоставлении коммерческого предложения </w:t>
      </w:r>
      <w:bookmarkStart w:id="0" w:name="_GoBack"/>
      <w:bookmarkEnd w:id="0"/>
      <w:r w:rsidRPr="003620E9">
        <w:rPr>
          <w:b/>
          <w:sz w:val="22"/>
          <w:szCs w:val="22"/>
        </w:rPr>
        <w:t>необходимо указать стоимость услуги за единицу, в соответствии с нижеследующей таблицей.</w:t>
      </w:r>
    </w:p>
    <w:p w:rsidR="003E6CD5" w:rsidRPr="003571D4" w:rsidRDefault="003E6CD5" w:rsidP="003E6CD5">
      <w:pPr>
        <w:rPr>
          <w:sz w:val="20"/>
          <w:szCs w:val="20"/>
        </w:rPr>
      </w:pPr>
    </w:p>
    <w:tbl>
      <w:tblPr>
        <w:tblpPr w:leftFromText="180" w:rightFromText="180" w:vertAnchor="text" w:horzAnchor="page" w:tblpX="404" w:tblpY="-7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
        <w:gridCol w:w="875"/>
        <w:gridCol w:w="1559"/>
        <w:gridCol w:w="993"/>
        <w:gridCol w:w="1417"/>
        <w:gridCol w:w="992"/>
        <w:gridCol w:w="1560"/>
        <w:gridCol w:w="992"/>
        <w:gridCol w:w="992"/>
        <w:gridCol w:w="992"/>
        <w:gridCol w:w="1134"/>
        <w:gridCol w:w="993"/>
        <w:gridCol w:w="1701"/>
        <w:gridCol w:w="992"/>
      </w:tblGrid>
      <w:tr w:rsidR="0062336F" w:rsidTr="00D71B9E">
        <w:trPr>
          <w:gridAfter w:val="13"/>
          <w:wAfter w:w="15192" w:type="dxa"/>
        </w:trPr>
        <w:tc>
          <w:tcPr>
            <w:tcW w:w="509" w:type="dxa"/>
            <w:tcBorders>
              <w:top w:val="nil"/>
              <w:left w:val="nil"/>
              <w:bottom w:val="nil"/>
              <w:right w:val="nil"/>
            </w:tcBorders>
          </w:tcPr>
          <w:p w:rsidR="0062336F" w:rsidRDefault="0062336F" w:rsidP="00BA30BA">
            <w:pPr>
              <w:rPr>
                <w:sz w:val="20"/>
                <w:szCs w:val="20"/>
              </w:rPr>
            </w:pPr>
          </w:p>
        </w:tc>
      </w:tr>
      <w:tr w:rsidR="00BA30BA" w:rsidRPr="003571D4" w:rsidTr="00BA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30BA" w:rsidRPr="003571D4" w:rsidRDefault="00BA30BA" w:rsidP="00BA30BA">
            <w:pPr>
              <w:ind w:left="284" w:right="74"/>
              <w:jc w:val="center"/>
              <w:rPr>
                <w:bCs/>
                <w:sz w:val="20"/>
                <w:szCs w:val="20"/>
              </w:rPr>
            </w:pPr>
            <w:r w:rsidRPr="003571D4">
              <w:rPr>
                <w:bCs/>
                <w:sz w:val="20"/>
                <w:szCs w:val="20"/>
              </w:rPr>
              <w:t>Диаметр колёс</w:t>
            </w:r>
          </w:p>
        </w:tc>
        <w:tc>
          <w:tcPr>
            <w:tcW w:w="1559" w:type="dxa"/>
            <w:tcBorders>
              <w:top w:val="single" w:sz="4" w:space="0" w:color="auto"/>
              <w:left w:val="nil"/>
              <w:bottom w:val="single" w:sz="4" w:space="0" w:color="auto"/>
              <w:right w:val="single" w:sz="4" w:space="0" w:color="auto"/>
            </w:tcBorders>
            <w:shd w:val="clear" w:color="auto" w:fill="auto"/>
            <w:vAlign w:val="center"/>
          </w:tcPr>
          <w:p w:rsidR="00BA30BA" w:rsidRPr="003571D4" w:rsidRDefault="00BA30BA" w:rsidP="00BA30BA">
            <w:pPr>
              <w:jc w:val="center"/>
              <w:rPr>
                <w:bCs/>
                <w:sz w:val="20"/>
                <w:szCs w:val="20"/>
              </w:rPr>
            </w:pPr>
            <w:proofErr w:type="spellStart"/>
            <w:proofErr w:type="gramStart"/>
            <w:r w:rsidRPr="003571D4">
              <w:rPr>
                <w:bCs/>
                <w:sz w:val="20"/>
                <w:szCs w:val="20"/>
              </w:rPr>
              <w:t>C</w:t>
            </w:r>
            <w:proofErr w:type="gramEnd"/>
            <w:r w:rsidRPr="003571D4">
              <w:rPr>
                <w:bCs/>
                <w:sz w:val="20"/>
                <w:szCs w:val="20"/>
              </w:rPr>
              <w:t>нятие</w:t>
            </w:r>
            <w:proofErr w:type="spellEnd"/>
            <w:r w:rsidRPr="003571D4">
              <w:rPr>
                <w:bCs/>
                <w:sz w:val="20"/>
                <w:szCs w:val="20"/>
              </w:rPr>
              <w:t xml:space="preserve">, установка колеса. </w:t>
            </w:r>
            <w:proofErr w:type="spellStart"/>
            <w:r w:rsidRPr="003571D4">
              <w:rPr>
                <w:bCs/>
                <w:sz w:val="20"/>
                <w:szCs w:val="20"/>
              </w:rPr>
              <w:t>Перебортовка</w:t>
            </w:r>
            <w:proofErr w:type="spellEnd"/>
            <w:r w:rsidRPr="003571D4">
              <w:rPr>
                <w:bCs/>
                <w:sz w:val="20"/>
                <w:szCs w:val="20"/>
              </w:rPr>
              <w:t xml:space="preserve"> шины. Балансировка колеса.</w:t>
            </w:r>
          </w:p>
        </w:tc>
        <w:tc>
          <w:tcPr>
            <w:tcW w:w="993" w:type="dxa"/>
            <w:tcBorders>
              <w:top w:val="single" w:sz="4" w:space="0" w:color="auto"/>
              <w:left w:val="single" w:sz="4" w:space="0" w:color="auto"/>
              <w:bottom w:val="single" w:sz="4" w:space="0" w:color="auto"/>
              <w:right w:val="single" w:sz="4" w:space="0" w:color="auto"/>
            </w:tcBorders>
            <w:vAlign w:val="center"/>
          </w:tcPr>
          <w:p w:rsidR="00BA30BA" w:rsidRPr="003571D4" w:rsidRDefault="00BA30BA" w:rsidP="00BA30BA">
            <w:pPr>
              <w:jc w:val="center"/>
              <w:rPr>
                <w:bCs/>
                <w:sz w:val="20"/>
                <w:szCs w:val="20"/>
              </w:rPr>
            </w:pPr>
            <w:r w:rsidRPr="003571D4">
              <w:rPr>
                <w:bCs/>
                <w:sz w:val="20"/>
                <w:szCs w:val="20"/>
              </w:rPr>
              <w:t>Цена за ед. в тенге, без НДС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A30BA" w:rsidRPr="003571D4" w:rsidRDefault="00BA30BA" w:rsidP="00BA30BA">
            <w:pPr>
              <w:jc w:val="center"/>
              <w:rPr>
                <w:bCs/>
                <w:sz w:val="20"/>
                <w:szCs w:val="20"/>
              </w:rPr>
            </w:pPr>
            <w:r w:rsidRPr="003571D4">
              <w:rPr>
                <w:bCs/>
                <w:sz w:val="20"/>
                <w:szCs w:val="20"/>
              </w:rPr>
              <w:t>Простой ремонт шины</w:t>
            </w:r>
            <w:r>
              <w:rPr>
                <w:bCs/>
                <w:sz w:val="20"/>
                <w:szCs w:val="20"/>
              </w:rPr>
              <w:t xml:space="preserve"> без </w:t>
            </w:r>
            <w:proofErr w:type="spellStart"/>
            <w:r>
              <w:rPr>
                <w:bCs/>
                <w:sz w:val="20"/>
                <w:szCs w:val="20"/>
              </w:rPr>
              <w:t>перебортовки</w:t>
            </w:r>
            <w:proofErr w:type="spellEnd"/>
            <w:r w:rsidRPr="003571D4">
              <w:rPr>
                <w:bCs/>
                <w:sz w:val="20"/>
                <w:szCs w:val="20"/>
              </w:rPr>
              <w:t xml:space="preserve"> (шнур)</w:t>
            </w:r>
          </w:p>
        </w:tc>
        <w:tc>
          <w:tcPr>
            <w:tcW w:w="992" w:type="dxa"/>
            <w:tcBorders>
              <w:top w:val="single" w:sz="4" w:space="0" w:color="auto"/>
              <w:left w:val="single" w:sz="4" w:space="0" w:color="auto"/>
              <w:bottom w:val="single" w:sz="4" w:space="0" w:color="auto"/>
              <w:right w:val="single" w:sz="4" w:space="0" w:color="auto"/>
            </w:tcBorders>
            <w:vAlign w:val="center"/>
          </w:tcPr>
          <w:p w:rsidR="00BA30BA" w:rsidRPr="003571D4" w:rsidRDefault="00BA30BA" w:rsidP="00BA30BA">
            <w:pPr>
              <w:jc w:val="center"/>
              <w:rPr>
                <w:bCs/>
                <w:sz w:val="20"/>
                <w:szCs w:val="20"/>
              </w:rPr>
            </w:pPr>
            <w:r w:rsidRPr="003571D4">
              <w:rPr>
                <w:bCs/>
                <w:sz w:val="20"/>
                <w:szCs w:val="20"/>
              </w:rPr>
              <w:t>Цена за ед. в тенге, без НДС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A30BA" w:rsidRPr="003571D4" w:rsidRDefault="00BA30BA" w:rsidP="00BA30BA">
            <w:pPr>
              <w:jc w:val="center"/>
              <w:rPr>
                <w:bCs/>
                <w:sz w:val="20"/>
                <w:szCs w:val="20"/>
              </w:rPr>
            </w:pPr>
            <w:r w:rsidRPr="003571D4">
              <w:rPr>
                <w:bCs/>
                <w:sz w:val="20"/>
                <w:szCs w:val="20"/>
              </w:rPr>
              <w:t>Сложный ремонт шины (боковой порез</w:t>
            </w:r>
            <w:r>
              <w:rPr>
                <w:bCs/>
                <w:sz w:val="20"/>
                <w:szCs w:val="20"/>
              </w:rPr>
              <w:t>, вулканизация</w:t>
            </w:r>
            <w:r w:rsidRPr="003571D4">
              <w:rPr>
                <w:bCs/>
                <w:sz w:val="20"/>
                <w:szCs w:val="20"/>
              </w:rPr>
              <w:t xml:space="preserve"> и пр.)</w:t>
            </w:r>
            <w:r>
              <w:rPr>
                <w:bCs/>
                <w:sz w:val="20"/>
                <w:szCs w:val="20"/>
              </w:rPr>
              <w:t xml:space="preserve"> с </w:t>
            </w:r>
            <w:proofErr w:type="spellStart"/>
            <w:r>
              <w:rPr>
                <w:bCs/>
                <w:sz w:val="20"/>
                <w:szCs w:val="20"/>
              </w:rPr>
              <w:t>перебортовкой</w:t>
            </w:r>
            <w:proofErr w:type="spellEnd"/>
            <w:r w:rsidR="004E359F">
              <w:rPr>
                <w:bCs/>
                <w:sz w:val="20"/>
                <w:szCs w:val="20"/>
              </w:rPr>
              <w:t xml:space="preserve"> и балансировкой</w:t>
            </w:r>
          </w:p>
        </w:tc>
        <w:tc>
          <w:tcPr>
            <w:tcW w:w="992" w:type="dxa"/>
            <w:tcBorders>
              <w:top w:val="single" w:sz="4" w:space="0" w:color="auto"/>
              <w:left w:val="single" w:sz="4" w:space="0" w:color="auto"/>
              <w:bottom w:val="single" w:sz="4" w:space="0" w:color="auto"/>
              <w:right w:val="single" w:sz="4" w:space="0" w:color="auto"/>
            </w:tcBorders>
            <w:vAlign w:val="center"/>
          </w:tcPr>
          <w:p w:rsidR="00BA30BA" w:rsidRPr="003571D4" w:rsidRDefault="00BA30BA" w:rsidP="00BA30BA">
            <w:pPr>
              <w:jc w:val="center"/>
              <w:rPr>
                <w:bCs/>
                <w:sz w:val="20"/>
                <w:szCs w:val="20"/>
              </w:rPr>
            </w:pPr>
            <w:r w:rsidRPr="003571D4">
              <w:rPr>
                <w:bCs/>
                <w:sz w:val="20"/>
                <w:szCs w:val="20"/>
              </w:rPr>
              <w:t>Цена за ед. в тенге, без НДС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A30BA" w:rsidRPr="003571D4" w:rsidRDefault="00BA30BA" w:rsidP="00BA30BA">
            <w:pPr>
              <w:jc w:val="center"/>
              <w:rPr>
                <w:bCs/>
                <w:sz w:val="20"/>
                <w:szCs w:val="20"/>
              </w:rPr>
            </w:pPr>
            <w:r w:rsidRPr="003571D4">
              <w:rPr>
                <w:bCs/>
                <w:sz w:val="20"/>
                <w:szCs w:val="20"/>
              </w:rPr>
              <w:t>Прокат</w:t>
            </w:r>
            <w:r>
              <w:rPr>
                <w:bCs/>
                <w:sz w:val="20"/>
                <w:szCs w:val="20"/>
              </w:rPr>
              <w:t xml:space="preserve"> (правка)</w:t>
            </w:r>
            <w:r w:rsidRPr="003571D4">
              <w:rPr>
                <w:bCs/>
                <w:sz w:val="20"/>
                <w:szCs w:val="20"/>
              </w:rPr>
              <w:t xml:space="preserve"> диска</w:t>
            </w:r>
          </w:p>
        </w:tc>
        <w:tc>
          <w:tcPr>
            <w:tcW w:w="992" w:type="dxa"/>
            <w:tcBorders>
              <w:top w:val="single" w:sz="4" w:space="0" w:color="auto"/>
              <w:left w:val="single" w:sz="4" w:space="0" w:color="auto"/>
              <w:bottom w:val="single" w:sz="4" w:space="0" w:color="auto"/>
              <w:right w:val="single" w:sz="4" w:space="0" w:color="auto"/>
            </w:tcBorders>
            <w:vAlign w:val="center"/>
          </w:tcPr>
          <w:p w:rsidR="00BA30BA" w:rsidRPr="003571D4" w:rsidRDefault="00BA30BA" w:rsidP="00BA30BA">
            <w:pPr>
              <w:jc w:val="center"/>
              <w:rPr>
                <w:bCs/>
                <w:sz w:val="20"/>
                <w:szCs w:val="20"/>
              </w:rPr>
            </w:pPr>
            <w:r w:rsidRPr="003571D4">
              <w:rPr>
                <w:bCs/>
                <w:sz w:val="20"/>
                <w:szCs w:val="20"/>
              </w:rPr>
              <w:t>Цена за ед. в тенге, без НДС</w:t>
            </w:r>
          </w:p>
        </w:tc>
        <w:tc>
          <w:tcPr>
            <w:tcW w:w="1134" w:type="dxa"/>
            <w:tcBorders>
              <w:top w:val="single" w:sz="4" w:space="0" w:color="auto"/>
              <w:bottom w:val="single" w:sz="4" w:space="0" w:color="auto"/>
              <w:right w:val="single" w:sz="4" w:space="0" w:color="auto"/>
            </w:tcBorders>
            <w:shd w:val="clear" w:color="auto" w:fill="auto"/>
          </w:tcPr>
          <w:p w:rsidR="00BA30BA" w:rsidRPr="0062336F" w:rsidRDefault="00BA30BA" w:rsidP="00BA30BA">
            <w:pPr>
              <w:jc w:val="center"/>
              <w:rPr>
                <w:sz w:val="20"/>
                <w:szCs w:val="20"/>
              </w:rPr>
            </w:pPr>
            <w:r>
              <w:rPr>
                <w:sz w:val="20"/>
                <w:szCs w:val="20"/>
              </w:rPr>
              <w:t xml:space="preserve">                                  </w:t>
            </w:r>
            <w:r w:rsidRPr="0062336F">
              <w:rPr>
                <w:sz w:val="20"/>
                <w:szCs w:val="20"/>
              </w:rPr>
              <w:t>Замена камеры</w:t>
            </w:r>
            <w:r>
              <w:rPr>
                <w:sz w:val="20"/>
                <w:szCs w:val="20"/>
              </w:rPr>
              <w:t xml:space="preserve"> с </w:t>
            </w:r>
            <w:proofErr w:type="spellStart"/>
            <w:r>
              <w:rPr>
                <w:sz w:val="20"/>
                <w:szCs w:val="20"/>
              </w:rPr>
              <w:t>перебортовкой</w:t>
            </w:r>
            <w:proofErr w:type="spellEnd"/>
            <w:r>
              <w:rPr>
                <w:sz w:val="20"/>
                <w:szCs w:val="20"/>
              </w:rPr>
              <w:t xml:space="preserve"> и балансировкой.</w:t>
            </w:r>
          </w:p>
        </w:tc>
        <w:tc>
          <w:tcPr>
            <w:tcW w:w="993" w:type="dxa"/>
            <w:tcBorders>
              <w:top w:val="single" w:sz="4" w:space="0" w:color="auto"/>
              <w:bottom w:val="single" w:sz="4" w:space="0" w:color="auto"/>
              <w:right w:val="single" w:sz="4" w:space="0" w:color="auto"/>
            </w:tcBorders>
            <w:shd w:val="clear" w:color="auto" w:fill="auto"/>
          </w:tcPr>
          <w:p w:rsidR="00BA30BA" w:rsidRPr="003571D4" w:rsidRDefault="00BA30BA" w:rsidP="00BA30BA">
            <w:pPr>
              <w:jc w:val="center"/>
            </w:pPr>
            <w:r>
              <w:rPr>
                <w:bCs/>
                <w:sz w:val="20"/>
                <w:szCs w:val="20"/>
              </w:rPr>
              <w:t xml:space="preserve">                                    </w:t>
            </w:r>
            <w:r w:rsidRPr="003571D4">
              <w:rPr>
                <w:bCs/>
                <w:sz w:val="20"/>
                <w:szCs w:val="20"/>
              </w:rPr>
              <w:t>Цена за ед. в тенге, без НДС</w:t>
            </w:r>
          </w:p>
        </w:tc>
        <w:tc>
          <w:tcPr>
            <w:tcW w:w="1701" w:type="dxa"/>
            <w:tcBorders>
              <w:top w:val="single" w:sz="4" w:space="0" w:color="auto"/>
              <w:bottom w:val="single" w:sz="4" w:space="0" w:color="auto"/>
              <w:right w:val="single" w:sz="4" w:space="0" w:color="auto"/>
            </w:tcBorders>
            <w:shd w:val="clear" w:color="auto" w:fill="auto"/>
          </w:tcPr>
          <w:p w:rsidR="00BA30BA" w:rsidRPr="00BA30BA" w:rsidRDefault="00BA30BA" w:rsidP="00BA30BA">
            <w:pPr>
              <w:jc w:val="center"/>
              <w:rPr>
                <w:sz w:val="20"/>
                <w:szCs w:val="20"/>
              </w:rPr>
            </w:pPr>
            <w:r>
              <w:rPr>
                <w:sz w:val="20"/>
                <w:szCs w:val="20"/>
              </w:rPr>
              <w:t xml:space="preserve">                    </w:t>
            </w:r>
            <w:r w:rsidRPr="00BA30BA">
              <w:rPr>
                <w:sz w:val="20"/>
                <w:szCs w:val="20"/>
              </w:rPr>
              <w:t xml:space="preserve">Ремонт камеры с </w:t>
            </w:r>
            <w:proofErr w:type="spellStart"/>
            <w:r w:rsidRPr="00BA30BA">
              <w:rPr>
                <w:sz w:val="20"/>
                <w:szCs w:val="20"/>
              </w:rPr>
              <w:t>перебортовкой</w:t>
            </w:r>
            <w:proofErr w:type="spellEnd"/>
            <w:r w:rsidRPr="00BA30BA">
              <w:rPr>
                <w:sz w:val="20"/>
                <w:szCs w:val="20"/>
              </w:rPr>
              <w:t xml:space="preserve"> и балансировкой.</w:t>
            </w:r>
          </w:p>
        </w:tc>
        <w:tc>
          <w:tcPr>
            <w:tcW w:w="992" w:type="dxa"/>
            <w:tcBorders>
              <w:top w:val="single" w:sz="4" w:space="0" w:color="auto"/>
              <w:bottom w:val="single" w:sz="4" w:space="0" w:color="auto"/>
              <w:right w:val="single" w:sz="4" w:space="0" w:color="auto"/>
            </w:tcBorders>
            <w:shd w:val="clear" w:color="auto" w:fill="auto"/>
          </w:tcPr>
          <w:p w:rsidR="00BA30BA" w:rsidRPr="003571D4" w:rsidRDefault="00BA30BA" w:rsidP="00BA30BA">
            <w:pPr>
              <w:jc w:val="center"/>
            </w:pPr>
            <w:r>
              <w:rPr>
                <w:bCs/>
                <w:sz w:val="20"/>
                <w:szCs w:val="20"/>
              </w:rPr>
              <w:t xml:space="preserve">                     </w:t>
            </w:r>
            <w:r w:rsidRPr="003571D4">
              <w:rPr>
                <w:bCs/>
                <w:sz w:val="20"/>
                <w:szCs w:val="20"/>
              </w:rPr>
              <w:t>Цена за ед. в тенге, без НДС</w:t>
            </w:r>
          </w:p>
        </w:tc>
      </w:tr>
      <w:tr w:rsidR="00BA30BA" w:rsidRPr="003571D4" w:rsidTr="00BA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0BA" w:rsidRPr="00863022" w:rsidRDefault="00BA30BA" w:rsidP="00BA30BA">
            <w:pPr>
              <w:jc w:val="center"/>
              <w:rPr>
                <w:bCs/>
                <w:sz w:val="20"/>
                <w:szCs w:val="20"/>
              </w:rPr>
            </w:pPr>
            <w:proofErr w:type="gramStart"/>
            <w:r w:rsidRPr="003571D4">
              <w:rPr>
                <w:bCs/>
                <w:sz w:val="20"/>
                <w:szCs w:val="20"/>
              </w:rPr>
              <w:t>Легковые</w:t>
            </w:r>
            <w:proofErr w:type="gramEnd"/>
            <w:r w:rsidRPr="003571D4">
              <w:rPr>
                <w:bCs/>
                <w:sz w:val="20"/>
                <w:szCs w:val="20"/>
              </w:rPr>
              <w:t xml:space="preserve"> </w:t>
            </w:r>
            <w:r>
              <w:rPr>
                <w:bCs/>
                <w:sz w:val="20"/>
                <w:szCs w:val="20"/>
              </w:rPr>
              <w:t xml:space="preserve">диаметром 15 – </w:t>
            </w:r>
            <w:r w:rsidRPr="003571D4">
              <w:rPr>
                <w:bCs/>
                <w:sz w:val="20"/>
                <w:szCs w:val="20"/>
                <w:lang w:val="en-US"/>
              </w:rPr>
              <w:t>16</w:t>
            </w:r>
            <w:r>
              <w:rPr>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500</w:t>
            </w:r>
          </w:p>
        </w:tc>
        <w:tc>
          <w:tcPr>
            <w:tcW w:w="993"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15</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20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134" w:type="dxa"/>
            <w:tcBorders>
              <w:top w:val="single" w:sz="4" w:space="0" w:color="auto"/>
              <w:bottom w:val="single" w:sz="4" w:space="0" w:color="auto"/>
              <w:right w:val="single" w:sz="4" w:space="0" w:color="auto"/>
            </w:tcBorders>
            <w:shd w:val="clear" w:color="auto" w:fill="auto"/>
          </w:tcPr>
          <w:p w:rsidR="00BA30BA" w:rsidRDefault="00BA30BA" w:rsidP="00BA30BA"/>
          <w:p w:rsidR="00BA30BA" w:rsidRPr="00D17A18" w:rsidRDefault="00BA30BA" w:rsidP="00BA30BA">
            <w:pPr>
              <w:jc w:val="center"/>
              <w:rPr>
                <w:sz w:val="20"/>
                <w:szCs w:val="20"/>
              </w:rPr>
            </w:pPr>
            <w:r w:rsidRPr="00D17A18">
              <w:rPr>
                <w:sz w:val="20"/>
                <w:szCs w:val="20"/>
              </w:rPr>
              <w:t>10</w:t>
            </w:r>
          </w:p>
        </w:tc>
        <w:tc>
          <w:tcPr>
            <w:tcW w:w="993" w:type="dxa"/>
            <w:tcBorders>
              <w:top w:val="single" w:sz="4" w:space="0" w:color="auto"/>
              <w:bottom w:val="single" w:sz="4" w:space="0" w:color="auto"/>
              <w:right w:val="single" w:sz="4" w:space="0" w:color="auto"/>
            </w:tcBorders>
            <w:shd w:val="clear" w:color="auto" w:fill="auto"/>
          </w:tcPr>
          <w:p w:rsidR="00BA30BA" w:rsidRPr="003571D4" w:rsidRDefault="00BA30BA" w:rsidP="00BA30BA"/>
        </w:tc>
        <w:tc>
          <w:tcPr>
            <w:tcW w:w="1701" w:type="dxa"/>
            <w:tcBorders>
              <w:top w:val="single" w:sz="4" w:space="0" w:color="auto"/>
              <w:bottom w:val="single" w:sz="4" w:space="0" w:color="auto"/>
              <w:right w:val="single" w:sz="4" w:space="0" w:color="auto"/>
            </w:tcBorders>
            <w:shd w:val="clear" w:color="auto" w:fill="auto"/>
          </w:tcPr>
          <w:p w:rsidR="00BA30BA" w:rsidRPr="00BA08D7" w:rsidRDefault="00BA08D7" w:rsidP="00BA08D7">
            <w:pPr>
              <w:jc w:val="center"/>
              <w:rPr>
                <w:sz w:val="20"/>
                <w:szCs w:val="20"/>
              </w:rPr>
            </w:pPr>
            <w:r>
              <w:rPr>
                <w:sz w:val="20"/>
                <w:szCs w:val="20"/>
              </w:rPr>
              <w:t xml:space="preserve">                                                 </w:t>
            </w:r>
            <w:r w:rsidRPr="00BA08D7">
              <w:rPr>
                <w:sz w:val="20"/>
                <w:szCs w:val="20"/>
              </w:rPr>
              <w:t>4</w:t>
            </w:r>
          </w:p>
        </w:tc>
        <w:tc>
          <w:tcPr>
            <w:tcW w:w="992" w:type="dxa"/>
            <w:tcBorders>
              <w:top w:val="single" w:sz="4" w:space="0" w:color="auto"/>
              <w:bottom w:val="single" w:sz="4" w:space="0" w:color="auto"/>
              <w:right w:val="single" w:sz="4" w:space="0" w:color="auto"/>
            </w:tcBorders>
            <w:shd w:val="clear" w:color="auto" w:fill="auto"/>
          </w:tcPr>
          <w:p w:rsidR="00BA30BA" w:rsidRPr="003571D4" w:rsidRDefault="00BA30BA" w:rsidP="00BA30BA"/>
        </w:tc>
      </w:tr>
      <w:tr w:rsidR="00BA30BA" w:rsidRPr="003571D4" w:rsidTr="00BA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0BA" w:rsidRPr="00863022" w:rsidRDefault="00BA30BA" w:rsidP="00BA30BA">
            <w:pPr>
              <w:jc w:val="center"/>
              <w:rPr>
                <w:bCs/>
                <w:sz w:val="20"/>
                <w:szCs w:val="20"/>
              </w:rPr>
            </w:pPr>
            <w:proofErr w:type="gramStart"/>
            <w:r w:rsidRPr="003571D4">
              <w:rPr>
                <w:bCs/>
                <w:sz w:val="20"/>
                <w:szCs w:val="20"/>
              </w:rPr>
              <w:t>Легковые</w:t>
            </w:r>
            <w:proofErr w:type="gramEnd"/>
            <w:r w:rsidRPr="003571D4">
              <w:rPr>
                <w:bCs/>
                <w:sz w:val="20"/>
                <w:szCs w:val="20"/>
              </w:rPr>
              <w:t xml:space="preserve"> </w:t>
            </w:r>
            <w:r>
              <w:rPr>
                <w:bCs/>
                <w:sz w:val="20"/>
                <w:szCs w:val="20"/>
              </w:rPr>
              <w:t xml:space="preserve">диаметром 17 – </w:t>
            </w:r>
            <w:r w:rsidRPr="003571D4">
              <w:rPr>
                <w:bCs/>
                <w:sz w:val="20"/>
                <w:szCs w:val="20"/>
                <w:lang w:val="en-US"/>
              </w:rPr>
              <w:t>18</w:t>
            </w:r>
            <w:r>
              <w:rPr>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88</w:t>
            </w:r>
          </w:p>
        </w:tc>
        <w:tc>
          <w:tcPr>
            <w:tcW w:w="993"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30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20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3571D4" w:rsidRDefault="00BA30BA" w:rsidP="00BA30BA">
            <w:pPr>
              <w:jc w:val="center"/>
              <w:rPr>
                <w:bCs/>
                <w:sz w:val="20"/>
                <w:szCs w:val="20"/>
                <w:lang w:val="en-US"/>
              </w:rPr>
            </w:pPr>
            <w:r w:rsidRPr="003571D4">
              <w:rPr>
                <w:bCs/>
                <w:sz w:val="20"/>
                <w:szCs w:val="20"/>
                <w:lang w:val="en-US"/>
              </w:rPr>
              <w:t>22</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134" w:type="dxa"/>
            <w:tcBorders>
              <w:top w:val="single" w:sz="4" w:space="0" w:color="auto"/>
              <w:bottom w:val="single" w:sz="4" w:space="0" w:color="auto"/>
              <w:right w:val="single" w:sz="4" w:space="0" w:color="auto"/>
            </w:tcBorders>
            <w:shd w:val="clear" w:color="auto" w:fill="auto"/>
          </w:tcPr>
          <w:p w:rsidR="00BA08D7" w:rsidRDefault="00BA08D7" w:rsidP="00BA08D7">
            <w:pPr>
              <w:jc w:val="center"/>
            </w:pPr>
          </w:p>
          <w:p w:rsidR="00BA30BA" w:rsidRPr="00BA08D7" w:rsidRDefault="00BA08D7" w:rsidP="00BA08D7">
            <w:pPr>
              <w:jc w:val="center"/>
            </w:pPr>
            <w:r>
              <w:t>-</w:t>
            </w:r>
          </w:p>
        </w:tc>
        <w:tc>
          <w:tcPr>
            <w:tcW w:w="993" w:type="dxa"/>
            <w:tcBorders>
              <w:top w:val="single" w:sz="4" w:space="0" w:color="auto"/>
              <w:bottom w:val="single" w:sz="4" w:space="0" w:color="auto"/>
              <w:right w:val="single" w:sz="4" w:space="0" w:color="auto"/>
            </w:tcBorders>
            <w:shd w:val="clear" w:color="auto" w:fill="auto"/>
          </w:tcPr>
          <w:p w:rsidR="00BA30BA" w:rsidRPr="003571D4" w:rsidRDefault="00BA30BA" w:rsidP="00BA30BA"/>
        </w:tc>
        <w:tc>
          <w:tcPr>
            <w:tcW w:w="1701" w:type="dxa"/>
            <w:tcBorders>
              <w:top w:val="single" w:sz="4" w:space="0" w:color="auto"/>
              <w:bottom w:val="single" w:sz="4" w:space="0" w:color="auto"/>
              <w:right w:val="single" w:sz="4" w:space="0" w:color="auto"/>
            </w:tcBorders>
            <w:shd w:val="clear" w:color="auto" w:fill="auto"/>
          </w:tcPr>
          <w:p w:rsidR="001564BE" w:rsidRDefault="001564BE" w:rsidP="00BA30BA"/>
          <w:p w:rsidR="00BA30BA" w:rsidRPr="001564BE" w:rsidRDefault="001564BE" w:rsidP="001564BE">
            <w:pPr>
              <w:jc w:val="center"/>
            </w:pPr>
            <w:r>
              <w:t>-</w:t>
            </w:r>
          </w:p>
        </w:tc>
        <w:tc>
          <w:tcPr>
            <w:tcW w:w="992" w:type="dxa"/>
            <w:tcBorders>
              <w:top w:val="single" w:sz="4" w:space="0" w:color="auto"/>
              <w:bottom w:val="single" w:sz="4" w:space="0" w:color="auto"/>
              <w:right w:val="single" w:sz="4" w:space="0" w:color="auto"/>
            </w:tcBorders>
            <w:shd w:val="clear" w:color="auto" w:fill="auto"/>
          </w:tcPr>
          <w:p w:rsidR="00BA30BA" w:rsidRPr="003571D4" w:rsidRDefault="00BA30BA" w:rsidP="00BA30BA"/>
        </w:tc>
      </w:tr>
      <w:tr w:rsidR="00BA30BA" w:rsidRPr="003571D4" w:rsidTr="00BA0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30BA" w:rsidRPr="00C14BFF" w:rsidRDefault="00BA30BA" w:rsidP="00BA30BA">
            <w:pPr>
              <w:jc w:val="center"/>
              <w:rPr>
                <w:bCs/>
                <w:sz w:val="20"/>
                <w:szCs w:val="20"/>
              </w:rPr>
            </w:pPr>
            <w:proofErr w:type="gramStart"/>
            <w:r w:rsidRPr="003571D4">
              <w:rPr>
                <w:bCs/>
                <w:sz w:val="20"/>
                <w:szCs w:val="20"/>
              </w:rPr>
              <w:t>Грузовые</w:t>
            </w:r>
            <w:proofErr w:type="gramEnd"/>
            <w:r w:rsidRPr="003571D4">
              <w:rPr>
                <w:bCs/>
                <w:sz w:val="20"/>
                <w:szCs w:val="20"/>
              </w:rPr>
              <w:t xml:space="preserve"> </w:t>
            </w:r>
            <w:r>
              <w:rPr>
                <w:bCs/>
                <w:sz w:val="20"/>
                <w:szCs w:val="20"/>
              </w:rPr>
              <w:t xml:space="preserve">диаметром 16 – 17.5 – 19 – </w:t>
            </w:r>
            <w:r w:rsidRPr="00C14BFF">
              <w:rPr>
                <w:bCs/>
                <w:sz w:val="20"/>
                <w:szCs w:val="20"/>
              </w:rPr>
              <w:t>20</w:t>
            </w:r>
            <w:r>
              <w:rPr>
                <w:bCs/>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tcPr>
          <w:p w:rsidR="00BA30BA" w:rsidRPr="00711C8C" w:rsidRDefault="00BA30BA" w:rsidP="00BA30BA">
            <w:pPr>
              <w:jc w:val="center"/>
              <w:rPr>
                <w:bCs/>
                <w:sz w:val="20"/>
                <w:szCs w:val="20"/>
              </w:rPr>
            </w:pPr>
            <w:r>
              <w:rPr>
                <w:bCs/>
                <w:sz w:val="20"/>
                <w:szCs w:val="20"/>
              </w:rPr>
              <w:t>110</w:t>
            </w:r>
          </w:p>
        </w:tc>
        <w:tc>
          <w:tcPr>
            <w:tcW w:w="993"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711C8C" w:rsidRDefault="00BA30BA" w:rsidP="00BA30BA">
            <w:pPr>
              <w:jc w:val="center"/>
              <w:rPr>
                <w:bCs/>
                <w:sz w:val="20"/>
                <w:szCs w:val="20"/>
              </w:rPr>
            </w:pPr>
            <w:r>
              <w:rPr>
                <w:bCs/>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711C8C" w:rsidRDefault="00BA30BA" w:rsidP="00BA30BA">
            <w:pPr>
              <w:jc w:val="center"/>
              <w:rPr>
                <w:bCs/>
                <w:sz w:val="20"/>
                <w:szCs w:val="20"/>
              </w:rPr>
            </w:pPr>
            <w:r>
              <w:rPr>
                <w:bCs/>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A30BA" w:rsidRPr="00711C8C" w:rsidRDefault="00BA30BA" w:rsidP="00BA30BA">
            <w:pPr>
              <w:jc w:val="center"/>
              <w:rPr>
                <w:bCs/>
                <w:sz w:val="20"/>
                <w:szCs w:val="20"/>
              </w:rPr>
            </w:pPr>
            <w:r>
              <w:rPr>
                <w:bCs/>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A30BA" w:rsidRPr="003571D4" w:rsidRDefault="00BA30BA" w:rsidP="00BA30BA">
            <w:pPr>
              <w:jc w:val="center"/>
              <w:rPr>
                <w:bCs/>
                <w:sz w:val="20"/>
                <w:szCs w:val="20"/>
                <w:lang w:val="en-US"/>
              </w:rPr>
            </w:pPr>
          </w:p>
        </w:tc>
        <w:tc>
          <w:tcPr>
            <w:tcW w:w="1134" w:type="dxa"/>
            <w:tcBorders>
              <w:top w:val="single" w:sz="4" w:space="0" w:color="auto"/>
              <w:bottom w:val="single" w:sz="4" w:space="0" w:color="auto"/>
              <w:right w:val="single" w:sz="4" w:space="0" w:color="auto"/>
            </w:tcBorders>
            <w:shd w:val="clear" w:color="auto" w:fill="auto"/>
          </w:tcPr>
          <w:p w:rsidR="00BA30BA" w:rsidRDefault="00BA30BA" w:rsidP="00BA30BA"/>
          <w:p w:rsidR="00BA30BA" w:rsidRPr="00D17A18" w:rsidRDefault="00BA30BA" w:rsidP="00BA30BA">
            <w:pPr>
              <w:jc w:val="center"/>
              <w:rPr>
                <w:sz w:val="20"/>
                <w:szCs w:val="20"/>
              </w:rPr>
            </w:pPr>
            <w:r w:rsidRPr="00D17A18">
              <w:rPr>
                <w:sz w:val="20"/>
                <w:szCs w:val="20"/>
              </w:rPr>
              <w:t>30</w:t>
            </w:r>
          </w:p>
        </w:tc>
        <w:tc>
          <w:tcPr>
            <w:tcW w:w="993" w:type="dxa"/>
            <w:tcBorders>
              <w:top w:val="single" w:sz="4" w:space="0" w:color="auto"/>
              <w:bottom w:val="single" w:sz="4" w:space="0" w:color="auto"/>
              <w:right w:val="single" w:sz="4" w:space="0" w:color="auto"/>
            </w:tcBorders>
            <w:shd w:val="clear" w:color="auto" w:fill="auto"/>
          </w:tcPr>
          <w:p w:rsidR="00BA30BA" w:rsidRPr="003571D4" w:rsidRDefault="00BA30BA" w:rsidP="00BA30BA"/>
        </w:tc>
        <w:tc>
          <w:tcPr>
            <w:tcW w:w="1701" w:type="dxa"/>
            <w:tcBorders>
              <w:top w:val="single" w:sz="4" w:space="0" w:color="auto"/>
              <w:bottom w:val="single" w:sz="4" w:space="0" w:color="auto"/>
              <w:right w:val="single" w:sz="4" w:space="0" w:color="auto"/>
            </w:tcBorders>
            <w:shd w:val="clear" w:color="auto" w:fill="auto"/>
          </w:tcPr>
          <w:p w:rsidR="001513C6" w:rsidRDefault="001513C6" w:rsidP="00BA30BA"/>
          <w:p w:rsidR="00BA30BA" w:rsidRPr="001513C6" w:rsidRDefault="001513C6" w:rsidP="001513C6">
            <w:pPr>
              <w:jc w:val="center"/>
              <w:rPr>
                <w:sz w:val="20"/>
                <w:szCs w:val="20"/>
              </w:rPr>
            </w:pPr>
            <w:r w:rsidRPr="001513C6">
              <w:rPr>
                <w:sz w:val="20"/>
                <w:szCs w:val="20"/>
              </w:rPr>
              <w:t>10</w:t>
            </w:r>
          </w:p>
        </w:tc>
        <w:tc>
          <w:tcPr>
            <w:tcW w:w="992" w:type="dxa"/>
            <w:tcBorders>
              <w:top w:val="single" w:sz="4" w:space="0" w:color="auto"/>
              <w:bottom w:val="single" w:sz="4" w:space="0" w:color="auto"/>
              <w:right w:val="single" w:sz="4" w:space="0" w:color="auto"/>
            </w:tcBorders>
            <w:shd w:val="clear" w:color="auto" w:fill="auto"/>
          </w:tcPr>
          <w:p w:rsidR="00BA30BA" w:rsidRPr="003571D4" w:rsidRDefault="00BA30BA" w:rsidP="00BA30BA"/>
        </w:tc>
      </w:tr>
      <w:tr w:rsidR="00BA30BA" w:rsidRPr="003571D4" w:rsidTr="00BA08D7">
        <w:trPr>
          <w:trHeight w:val="795"/>
        </w:trPr>
        <w:tc>
          <w:tcPr>
            <w:tcW w:w="1384" w:type="dxa"/>
            <w:gridSpan w:val="2"/>
          </w:tcPr>
          <w:p w:rsidR="00BA30BA" w:rsidRPr="003571D4" w:rsidRDefault="00BA30BA" w:rsidP="00BA30BA">
            <w:pPr>
              <w:jc w:val="center"/>
              <w:rPr>
                <w:sz w:val="20"/>
                <w:szCs w:val="20"/>
                <w:lang w:val="en-US"/>
              </w:rPr>
            </w:pPr>
          </w:p>
          <w:p w:rsidR="00BA30BA" w:rsidRPr="003571D4" w:rsidRDefault="00BA30BA" w:rsidP="00BA30BA">
            <w:pPr>
              <w:jc w:val="center"/>
              <w:rPr>
                <w:sz w:val="20"/>
                <w:szCs w:val="20"/>
              </w:rPr>
            </w:pPr>
            <w:proofErr w:type="gramStart"/>
            <w:r w:rsidRPr="003571D4">
              <w:rPr>
                <w:sz w:val="20"/>
                <w:szCs w:val="20"/>
              </w:rPr>
              <w:t>Грузовые</w:t>
            </w:r>
            <w:proofErr w:type="gramEnd"/>
            <w:r>
              <w:rPr>
                <w:sz w:val="20"/>
                <w:szCs w:val="20"/>
              </w:rPr>
              <w:t xml:space="preserve"> диаметром</w:t>
            </w:r>
          </w:p>
          <w:p w:rsidR="00BA30BA" w:rsidRPr="003571D4" w:rsidRDefault="00BA30BA" w:rsidP="00BA30BA">
            <w:pPr>
              <w:jc w:val="center"/>
              <w:rPr>
                <w:sz w:val="20"/>
                <w:szCs w:val="20"/>
              </w:rPr>
            </w:pPr>
            <w:r w:rsidRPr="003571D4">
              <w:rPr>
                <w:sz w:val="20"/>
                <w:szCs w:val="20"/>
                <w:lang w:val="en-US"/>
              </w:rPr>
              <w:t>22</w:t>
            </w:r>
            <w:r w:rsidRPr="003571D4">
              <w:rPr>
                <w:sz w:val="20"/>
                <w:szCs w:val="20"/>
              </w:rPr>
              <w:t>,5</w:t>
            </w:r>
          </w:p>
        </w:tc>
        <w:tc>
          <w:tcPr>
            <w:tcW w:w="1559" w:type="dxa"/>
          </w:tcPr>
          <w:p w:rsidR="00BA30BA" w:rsidRPr="003571D4" w:rsidRDefault="00BA30BA" w:rsidP="00BA30BA">
            <w:pPr>
              <w:jc w:val="center"/>
              <w:rPr>
                <w:sz w:val="20"/>
                <w:szCs w:val="20"/>
                <w:lang w:val="en-US"/>
              </w:rPr>
            </w:pPr>
            <w:r>
              <w:rPr>
                <w:sz w:val="20"/>
                <w:szCs w:val="20"/>
              </w:rPr>
              <w:t xml:space="preserve">                                    </w:t>
            </w:r>
            <w:r w:rsidRPr="003571D4">
              <w:rPr>
                <w:sz w:val="20"/>
                <w:szCs w:val="20"/>
                <w:lang w:val="en-US"/>
              </w:rPr>
              <w:t>14</w:t>
            </w:r>
          </w:p>
        </w:tc>
        <w:tc>
          <w:tcPr>
            <w:tcW w:w="993" w:type="dxa"/>
          </w:tcPr>
          <w:p w:rsidR="00BA30BA" w:rsidRPr="003571D4" w:rsidRDefault="00BA30BA" w:rsidP="00BA30BA">
            <w:pPr>
              <w:jc w:val="center"/>
              <w:rPr>
                <w:sz w:val="20"/>
                <w:szCs w:val="20"/>
                <w:lang w:val="en-US"/>
              </w:rPr>
            </w:pPr>
          </w:p>
        </w:tc>
        <w:tc>
          <w:tcPr>
            <w:tcW w:w="1417" w:type="dxa"/>
          </w:tcPr>
          <w:p w:rsidR="00BA30BA" w:rsidRPr="003571D4" w:rsidRDefault="00BA30BA" w:rsidP="00BA30BA">
            <w:pPr>
              <w:jc w:val="center"/>
              <w:rPr>
                <w:sz w:val="20"/>
                <w:szCs w:val="20"/>
                <w:lang w:val="en-US"/>
              </w:rPr>
            </w:pPr>
            <w:r>
              <w:rPr>
                <w:sz w:val="20"/>
                <w:szCs w:val="20"/>
              </w:rPr>
              <w:t xml:space="preserve">                                  </w:t>
            </w:r>
            <w:r w:rsidRPr="003571D4">
              <w:rPr>
                <w:sz w:val="20"/>
                <w:szCs w:val="20"/>
                <w:lang w:val="en-US"/>
              </w:rPr>
              <w:t>4</w:t>
            </w:r>
          </w:p>
        </w:tc>
        <w:tc>
          <w:tcPr>
            <w:tcW w:w="992" w:type="dxa"/>
          </w:tcPr>
          <w:p w:rsidR="00BA30BA" w:rsidRPr="003571D4" w:rsidRDefault="00BA30BA" w:rsidP="00BA30BA">
            <w:pPr>
              <w:jc w:val="center"/>
              <w:rPr>
                <w:sz w:val="20"/>
                <w:szCs w:val="20"/>
                <w:lang w:val="en-US"/>
              </w:rPr>
            </w:pPr>
          </w:p>
        </w:tc>
        <w:tc>
          <w:tcPr>
            <w:tcW w:w="1560" w:type="dxa"/>
          </w:tcPr>
          <w:p w:rsidR="00BA30BA" w:rsidRPr="003571D4" w:rsidRDefault="00BA30BA" w:rsidP="00BA30BA">
            <w:pPr>
              <w:jc w:val="center"/>
              <w:rPr>
                <w:sz w:val="20"/>
                <w:szCs w:val="20"/>
                <w:lang w:val="en-US"/>
              </w:rPr>
            </w:pPr>
            <w:r>
              <w:rPr>
                <w:sz w:val="20"/>
                <w:szCs w:val="20"/>
              </w:rPr>
              <w:t xml:space="preserve">                                      </w:t>
            </w:r>
            <w:r w:rsidRPr="003571D4">
              <w:rPr>
                <w:sz w:val="20"/>
                <w:szCs w:val="20"/>
                <w:lang w:val="en-US"/>
              </w:rPr>
              <w:t>2</w:t>
            </w:r>
          </w:p>
        </w:tc>
        <w:tc>
          <w:tcPr>
            <w:tcW w:w="992" w:type="dxa"/>
          </w:tcPr>
          <w:p w:rsidR="00BA30BA" w:rsidRPr="003571D4" w:rsidRDefault="00BA30BA" w:rsidP="00BA30BA">
            <w:pPr>
              <w:jc w:val="center"/>
              <w:rPr>
                <w:sz w:val="20"/>
                <w:szCs w:val="20"/>
                <w:lang w:val="en-US"/>
              </w:rPr>
            </w:pPr>
          </w:p>
        </w:tc>
        <w:tc>
          <w:tcPr>
            <w:tcW w:w="992" w:type="dxa"/>
          </w:tcPr>
          <w:p w:rsidR="00BA30BA" w:rsidRPr="003571D4" w:rsidRDefault="00BA30BA" w:rsidP="00BA30BA">
            <w:pPr>
              <w:jc w:val="center"/>
              <w:rPr>
                <w:sz w:val="20"/>
                <w:szCs w:val="20"/>
                <w:lang w:val="en-US"/>
              </w:rPr>
            </w:pPr>
            <w:r>
              <w:rPr>
                <w:sz w:val="20"/>
                <w:szCs w:val="20"/>
              </w:rPr>
              <w:t xml:space="preserve">                        </w:t>
            </w:r>
            <w:r w:rsidRPr="003571D4">
              <w:rPr>
                <w:sz w:val="20"/>
                <w:szCs w:val="20"/>
                <w:lang w:val="en-US"/>
              </w:rPr>
              <w:t>-</w:t>
            </w:r>
          </w:p>
        </w:tc>
        <w:tc>
          <w:tcPr>
            <w:tcW w:w="992" w:type="dxa"/>
          </w:tcPr>
          <w:p w:rsidR="00BA30BA" w:rsidRPr="003571D4" w:rsidRDefault="00BA30BA" w:rsidP="00BA30BA">
            <w:pPr>
              <w:jc w:val="center"/>
              <w:rPr>
                <w:sz w:val="20"/>
                <w:szCs w:val="20"/>
                <w:lang w:val="en-US"/>
              </w:rPr>
            </w:pPr>
          </w:p>
        </w:tc>
        <w:tc>
          <w:tcPr>
            <w:tcW w:w="1134" w:type="dxa"/>
            <w:tcBorders>
              <w:right w:val="single" w:sz="4" w:space="0" w:color="auto"/>
            </w:tcBorders>
            <w:shd w:val="clear" w:color="auto" w:fill="auto"/>
          </w:tcPr>
          <w:p w:rsidR="00BA30BA" w:rsidRDefault="00BA30BA" w:rsidP="00BA30BA"/>
          <w:p w:rsidR="00BA30BA" w:rsidRPr="00F57541" w:rsidRDefault="00BA30BA" w:rsidP="00BA30BA">
            <w:pPr>
              <w:jc w:val="center"/>
              <w:rPr>
                <w:sz w:val="20"/>
                <w:szCs w:val="20"/>
              </w:rPr>
            </w:pPr>
            <w:r w:rsidRPr="00F57541">
              <w:rPr>
                <w:sz w:val="20"/>
                <w:szCs w:val="20"/>
              </w:rPr>
              <w:t>6</w:t>
            </w:r>
          </w:p>
        </w:tc>
        <w:tc>
          <w:tcPr>
            <w:tcW w:w="993" w:type="dxa"/>
            <w:tcBorders>
              <w:right w:val="single" w:sz="4" w:space="0" w:color="auto"/>
            </w:tcBorders>
            <w:shd w:val="clear" w:color="auto" w:fill="auto"/>
          </w:tcPr>
          <w:p w:rsidR="00BA30BA" w:rsidRPr="003571D4" w:rsidRDefault="00BA30BA" w:rsidP="00BA30BA"/>
        </w:tc>
        <w:tc>
          <w:tcPr>
            <w:tcW w:w="1701" w:type="dxa"/>
            <w:tcBorders>
              <w:right w:val="single" w:sz="4" w:space="0" w:color="auto"/>
            </w:tcBorders>
            <w:shd w:val="clear" w:color="auto" w:fill="auto"/>
          </w:tcPr>
          <w:p w:rsidR="001513C6" w:rsidRDefault="001513C6" w:rsidP="00BA30BA"/>
          <w:p w:rsidR="00BA30BA" w:rsidRPr="001513C6" w:rsidRDefault="001513C6" w:rsidP="001513C6">
            <w:pPr>
              <w:jc w:val="center"/>
              <w:rPr>
                <w:sz w:val="20"/>
                <w:szCs w:val="20"/>
              </w:rPr>
            </w:pPr>
            <w:r w:rsidRPr="001513C6">
              <w:rPr>
                <w:sz w:val="20"/>
                <w:szCs w:val="20"/>
              </w:rPr>
              <w:t>2</w:t>
            </w:r>
          </w:p>
        </w:tc>
        <w:tc>
          <w:tcPr>
            <w:tcW w:w="992" w:type="dxa"/>
            <w:tcBorders>
              <w:right w:val="single" w:sz="4" w:space="0" w:color="auto"/>
            </w:tcBorders>
            <w:shd w:val="clear" w:color="auto" w:fill="auto"/>
          </w:tcPr>
          <w:p w:rsidR="00BA30BA" w:rsidRPr="003571D4" w:rsidRDefault="00BA30BA" w:rsidP="00BA30BA"/>
        </w:tc>
      </w:tr>
      <w:tr w:rsidR="001513C6" w:rsidRPr="003571D4" w:rsidTr="001575AF">
        <w:trPr>
          <w:trHeight w:val="543"/>
        </w:trPr>
        <w:tc>
          <w:tcPr>
            <w:tcW w:w="14709" w:type="dxa"/>
            <w:gridSpan w:val="13"/>
            <w:tcBorders>
              <w:right w:val="single" w:sz="4" w:space="0" w:color="auto"/>
            </w:tcBorders>
          </w:tcPr>
          <w:p w:rsidR="001513C6" w:rsidRPr="003571D4" w:rsidRDefault="001513C6" w:rsidP="00BA30BA">
            <w:pPr>
              <w:jc w:val="center"/>
              <w:rPr>
                <w:sz w:val="20"/>
                <w:szCs w:val="20"/>
              </w:rPr>
            </w:pPr>
          </w:p>
          <w:p w:rsidR="001513C6" w:rsidRPr="003571D4" w:rsidRDefault="001513C6" w:rsidP="00BA30BA">
            <w:r w:rsidRPr="003571D4">
              <w:rPr>
                <w:sz w:val="20"/>
                <w:szCs w:val="20"/>
              </w:rPr>
              <w:t xml:space="preserve">                                                                            Итого общая стоимость коммерческого предложения</w:t>
            </w:r>
          </w:p>
        </w:tc>
        <w:tc>
          <w:tcPr>
            <w:tcW w:w="992" w:type="dxa"/>
            <w:tcBorders>
              <w:right w:val="single" w:sz="4" w:space="0" w:color="auto"/>
            </w:tcBorders>
            <w:shd w:val="clear" w:color="auto" w:fill="auto"/>
          </w:tcPr>
          <w:p w:rsidR="001513C6" w:rsidRPr="003571D4" w:rsidRDefault="001513C6" w:rsidP="00BA30BA"/>
        </w:tc>
      </w:tr>
    </w:tbl>
    <w:p w:rsidR="00A00F5C" w:rsidRPr="003571D4" w:rsidRDefault="00A00F5C" w:rsidP="00A00F5C">
      <w:pPr>
        <w:rPr>
          <w:sz w:val="20"/>
          <w:szCs w:val="20"/>
        </w:rPr>
      </w:pPr>
    </w:p>
    <w:p w:rsidR="00A00F5C" w:rsidRPr="003620E9" w:rsidRDefault="00085515" w:rsidP="00A00F5C">
      <w:pPr>
        <w:rPr>
          <w:b/>
          <w:sz w:val="22"/>
          <w:szCs w:val="22"/>
        </w:rPr>
      </w:pPr>
      <w:r w:rsidRPr="003620E9">
        <w:rPr>
          <w:b/>
          <w:sz w:val="22"/>
          <w:szCs w:val="22"/>
        </w:rPr>
        <w:t>Срок</w:t>
      </w:r>
      <w:r w:rsidR="001D1E05">
        <w:rPr>
          <w:b/>
          <w:sz w:val="22"/>
          <w:szCs w:val="22"/>
        </w:rPr>
        <w:t xml:space="preserve"> оказания услуг</w:t>
      </w:r>
      <w:r w:rsidR="00CC1B0F" w:rsidRPr="003620E9">
        <w:rPr>
          <w:b/>
          <w:sz w:val="22"/>
          <w:szCs w:val="22"/>
        </w:rPr>
        <w:t>: в течение 2017</w:t>
      </w:r>
      <w:r w:rsidR="006E3F2A">
        <w:rPr>
          <w:b/>
          <w:sz w:val="22"/>
          <w:szCs w:val="22"/>
        </w:rPr>
        <w:t xml:space="preserve"> </w:t>
      </w:r>
      <w:r w:rsidRPr="003620E9">
        <w:rPr>
          <w:b/>
          <w:sz w:val="22"/>
          <w:szCs w:val="22"/>
        </w:rPr>
        <w:t>г. согласно заявке Заказчика</w:t>
      </w:r>
    </w:p>
    <w:p w:rsidR="003571D4" w:rsidRPr="003620E9" w:rsidRDefault="003571D4" w:rsidP="003571D4">
      <w:pPr>
        <w:pStyle w:val="Normal1"/>
        <w:spacing w:before="120"/>
        <w:jc w:val="both"/>
      </w:pPr>
      <w:r w:rsidRPr="003620E9">
        <w:t xml:space="preserve">Необходимо указать цену за единицу и общую сумму, при этом итоговая сумма должна соответствовать сумме ценового предложения по лоту. </w:t>
      </w:r>
    </w:p>
    <w:p w:rsidR="003571D4" w:rsidRPr="003620E9" w:rsidRDefault="003571D4" w:rsidP="003571D4">
      <w:pPr>
        <w:rPr>
          <w:sz w:val="22"/>
          <w:szCs w:val="22"/>
        </w:rPr>
      </w:pPr>
      <w:r w:rsidRPr="003620E9">
        <w:rPr>
          <w:sz w:val="22"/>
          <w:szCs w:val="22"/>
        </w:rPr>
        <w:t>При понижении суммы ценового предложения по результатам торгов на понижение, при заключении договора, цены за единицу каждой услуги должны быть снижены пропорционально уровню снижения ценового предложения до уровня ценового предложения на понижение цены.</w:t>
      </w:r>
    </w:p>
    <w:p w:rsidR="003620E9" w:rsidRPr="003620E9" w:rsidRDefault="003620E9" w:rsidP="00A00F5C">
      <w:pPr>
        <w:rPr>
          <w:sz w:val="22"/>
          <w:szCs w:val="22"/>
        </w:rPr>
      </w:pPr>
    </w:p>
    <w:p w:rsidR="00CC1B0F" w:rsidRPr="003620E9" w:rsidRDefault="003571D4" w:rsidP="00A00F5C">
      <w:pPr>
        <w:rPr>
          <w:b/>
          <w:i/>
          <w:sz w:val="22"/>
          <w:szCs w:val="22"/>
          <w:u w:val="single"/>
        </w:rPr>
      </w:pPr>
      <w:r w:rsidRPr="003620E9">
        <w:rPr>
          <w:b/>
          <w:sz w:val="22"/>
          <w:szCs w:val="22"/>
        </w:rPr>
        <w:t xml:space="preserve"> </w:t>
      </w:r>
      <w:r w:rsidR="003E6CD5" w:rsidRPr="003620E9">
        <w:rPr>
          <w:b/>
          <w:i/>
          <w:sz w:val="22"/>
          <w:szCs w:val="22"/>
          <w:u w:val="single"/>
        </w:rPr>
        <w:t xml:space="preserve">Ценовое предложение должно содержать техническую спецификацию </w:t>
      </w:r>
    </w:p>
    <w:p w:rsidR="007722B0" w:rsidRPr="003620E9" w:rsidRDefault="007722B0" w:rsidP="00A00F5C">
      <w:pPr>
        <w:rPr>
          <w:b/>
          <w:i/>
          <w:sz w:val="22"/>
          <w:szCs w:val="22"/>
          <w:u w:val="single"/>
        </w:rPr>
      </w:pPr>
    </w:p>
    <w:p w:rsidR="00CC1B0F" w:rsidRPr="003620E9" w:rsidRDefault="00CC1B0F" w:rsidP="00CC1B0F">
      <w:pPr>
        <w:pStyle w:val="a3"/>
        <w:numPr>
          <w:ilvl w:val="0"/>
          <w:numId w:val="1"/>
        </w:numPr>
        <w:rPr>
          <w:sz w:val="22"/>
          <w:szCs w:val="22"/>
        </w:rPr>
      </w:pPr>
      <w:r w:rsidRPr="003620E9">
        <w:rPr>
          <w:sz w:val="22"/>
          <w:szCs w:val="22"/>
          <w:lang w:val="kk-KZ"/>
        </w:rPr>
        <w:t>Местонахождение</w:t>
      </w:r>
      <w:r w:rsidRPr="003620E9">
        <w:rPr>
          <w:sz w:val="22"/>
          <w:szCs w:val="22"/>
        </w:rPr>
        <w:t xml:space="preserve"> станции </w:t>
      </w:r>
      <w:proofErr w:type="spellStart"/>
      <w:r w:rsidRPr="003620E9">
        <w:rPr>
          <w:sz w:val="22"/>
          <w:szCs w:val="22"/>
        </w:rPr>
        <w:t>шиномонтажа</w:t>
      </w:r>
      <w:proofErr w:type="spellEnd"/>
      <w:r w:rsidRPr="003620E9">
        <w:rPr>
          <w:sz w:val="22"/>
          <w:szCs w:val="22"/>
        </w:rPr>
        <w:t xml:space="preserve"> </w:t>
      </w:r>
      <w:r w:rsidRPr="003620E9">
        <w:rPr>
          <w:sz w:val="22"/>
          <w:szCs w:val="22"/>
          <w:lang w:val="kk-KZ"/>
        </w:rPr>
        <w:t xml:space="preserve"> должно быть в радиусе не более 10</w:t>
      </w:r>
      <w:r w:rsidRPr="003620E9">
        <w:rPr>
          <w:sz w:val="22"/>
          <w:szCs w:val="22"/>
        </w:rPr>
        <w:t xml:space="preserve"> </w:t>
      </w:r>
      <w:r w:rsidR="00264097" w:rsidRPr="003620E9">
        <w:rPr>
          <w:sz w:val="22"/>
          <w:szCs w:val="22"/>
          <w:lang w:val="kk-KZ"/>
        </w:rPr>
        <w:t xml:space="preserve">км. </w:t>
      </w:r>
      <w:r w:rsidRPr="003620E9">
        <w:rPr>
          <w:sz w:val="22"/>
          <w:szCs w:val="22"/>
          <w:lang w:val="kk-KZ"/>
        </w:rPr>
        <w:t>от Международного Аэропорта Алматы</w:t>
      </w:r>
      <w:r w:rsidRPr="003620E9">
        <w:rPr>
          <w:sz w:val="22"/>
          <w:szCs w:val="22"/>
        </w:rPr>
        <w:t>.</w:t>
      </w:r>
    </w:p>
    <w:p w:rsidR="003620E9" w:rsidRPr="003620E9" w:rsidRDefault="003620E9" w:rsidP="003620E9">
      <w:pPr>
        <w:pStyle w:val="a3"/>
        <w:rPr>
          <w:sz w:val="22"/>
          <w:szCs w:val="22"/>
        </w:rPr>
      </w:pPr>
    </w:p>
    <w:p w:rsidR="007722B0" w:rsidRPr="003620E9" w:rsidRDefault="007722B0" w:rsidP="00CC1B0F">
      <w:pPr>
        <w:pStyle w:val="a3"/>
        <w:numPr>
          <w:ilvl w:val="0"/>
          <w:numId w:val="1"/>
        </w:numPr>
        <w:rPr>
          <w:sz w:val="22"/>
          <w:szCs w:val="22"/>
        </w:rPr>
      </w:pPr>
      <w:r w:rsidRPr="003620E9">
        <w:rPr>
          <w:sz w:val="22"/>
          <w:szCs w:val="22"/>
        </w:rPr>
        <w:t xml:space="preserve">Станция </w:t>
      </w:r>
      <w:proofErr w:type="spellStart"/>
      <w:r w:rsidRPr="003620E9">
        <w:rPr>
          <w:sz w:val="22"/>
          <w:szCs w:val="22"/>
        </w:rPr>
        <w:t>шиномонтажа</w:t>
      </w:r>
      <w:proofErr w:type="spellEnd"/>
      <w:r w:rsidRPr="003620E9">
        <w:rPr>
          <w:sz w:val="22"/>
          <w:szCs w:val="22"/>
        </w:rPr>
        <w:t xml:space="preserve"> должна работать круглосуточно, включая выходные дни.</w:t>
      </w:r>
    </w:p>
    <w:p w:rsidR="003620E9" w:rsidRPr="003620E9" w:rsidRDefault="003620E9" w:rsidP="003620E9">
      <w:pPr>
        <w:rPr>
          <w:sz w:val="22"/>
          <w:szCs w:val="22"/>
        </w:rPr>
      </w:pPr>
    </w:p>
    <w:p w:rsidR="006D7512" w:rsidRPr="003620E9" w:rsidRDefault="001D1E05" w:rsidP="00CC1B0F">
      <w:pPr>
        <w:pStyle w:val="a3"/>
        <w:numPr>
          <w:ilvl w:val="0"/>
          <w:numId w:val="1"/>
        </w:numPr>
        <w:rPr>
          <w:sz w:val="22"/>
          <w:szCs w:val="22"/>
        </w:rPr>
      </w:pPr>
      <w:r>
        <w:rPr>
          <w:sz w:val="22"/>
          <w:szCs w:val="22"/>
        </w:rPr>
        <w:t xml:space="preserve">Услуги </w:t>
      </w:r>
      <w:r w:rsidR="006D7512" w:rsidRPr="003620E9">
        <w:rPr>
          <w:sz w:val="22"/>
          <w:szCs w:val="22"/>
        </w:rPr>
        <w:t xml:space="preserve"> по </w:t>
      </w:r>
      <w:proofErr w:type="spellStart"/>
      <w:r w:rsidR="006D7512" w:rsidRPr="003620E9">
        <w:rPr>
          <w:sz w:val="22"/>
          <w:szCs w:val="22"/>
        </w:rPr>
        <w:t>шиномонтажу</w:t>
      </w:r>
      <w:proofErr w:type="spellEnd"/>
      <w:r w:rsidR="006D7512" w:rsidRPr="003620E9">
        <w:rPr>
          <w:sz w:val="22"/>
          <w:szCs w:val="22"/>
        </w:rPr>
        <w:t xml:space="preserve"> </w:t>
      </w:r>
      <w:r>
        <w:rPr>
          <w:sz w:val="22"/>
          <w:szCs w:val="22"/>
        </w:rPr>
        <w:t xml:space="preserve">проводятся </w:t>
      </w:r>
      <w:r w:rsidR="006D7512" w:rsidRPr="003620E9">
        <w:rPr>
          <w:sz w:val="22"/>
          <w:szCs w:val="22"/>
        </w:rPr>
        <w:t xml:space="preserve"> </w:t>
      </w:r>
      <w:r>
        <w:rPr>
          <w:sz w:val="22"/>
          <w:szCs w:val="22"/>
        </w:rPr>
        <w:t>на территории Исполнителя</w:t>
      </w:r>
      <w:r w:rsidR="006D7512" w:rsidRPr="003620E9">
        <w:rPr>
          <w:sz w:val="22"/>
          <w:szCs w:val="22"/>
        </w:rPr>
        <w:t>.</w:t>
      </w:r>
    </w:p>
    <w:p w:rsidR="007722B0" w:rsidRPr="003620E9" w:rsidRDefault="006D7512" w:rsidP="006D7512">
      <w:pPr>
        <w:ind w:left="360"/>
        <w:rPr>
          <w:b/>
          <w:sz w:val="22"/>
          <w:szCs w:val="22"/>
        </w:rPr>
      </w:pPr>
      <w:r w:rsidRPr="003620E9">
        <w:rPr>
          <w:b/>
          <w:sz w:val="22"/>
          <w:szCs w:val="22"/>
        </w:rPr>
        <w:t xml:space="preserve"> </w:t>
      </w:r>
    </w:p>
    <w:p w:rsidR="003620E9" w:rsidRPr="003620E9" w:rsidRDefault="003620E9" w:rsidP="006D7512">
      <w:pPr>
        <w:ind w:left="360"/>
        <w:rPr>
          <w:b/>
          <w:sz w:val="22"/>
          <w:szCs w:val="22"/>
        </w:rPr>
      </w:pPr>
    </w:p>
    <w:p w:rsidR="006D7512" w:rsidRPr="003620E9" w:rsidRDefault="006D7512" w:rsidP="006D7512">
      <w:pPr>
        <w:ind w:left="360"/>
        <w:rPr>
          <w:b/>
          <w:sz w:val="22"/>
          <w:szCs w:val="22"/>
        </w:rPr>
      </w:pPr>
      <w:r w:rsidRPr="003620E9">
        <w:rPr>
          <w:b/>
          <w:sz w:val="22"/>
          <w:szCs w:val="22"/>
        </w:rPr>
        <w:t>Дополнительные требования:</w:t>
      </w:r>
    </w:p>
    <w:p w:rsidR="006D7512" w:rsidRPr="003620E9" w:rsidRDefault="006D7512" w:rsidP="006D7512">
      <w:pPr>
        <w:ind w:left="360"/>
        <w:rPr>
          <w:b/>
          <w:sz w:val="22"/>
          <w:szCs w:val="22"/>
        </w:rPr>
      </w:pPr>
    </w:p>
    <w:p w:rsidR="00E46F06" w:rsidRPr="003620E9" w:rsidRDefault="00E46F06" w:rsidP="006D7512">
      <w:pPr>
        <w:pStyle w:val="a3"/>
        <w:numPr>
          <w:ilvl w:val="0"/>
          <w:numId w:val="2"/>
        </w:numPr>
        <w:rPr>
          <w:sz w:val="22"/>
          <w:szCs w:val="22"/>
        </w:rPr>
      </w:pPr>
      <w:r w:rsidRPr="003620E9">
        <w:rPr>
          <w:sz w:val="22"/>
          <w:szCs w:val="22"/>
        </w:rPr>
        <w:t>Наличие обученных специалистов, производящих шиномонтажные и ремонтные работы колёс.</w:t>
      </w:r>
    </w:p>
    <w:p w:rsidR="006D7512" w:rsidRPr="003620E9" w:rsidRDefault="006D7512" w:rsidP="006D7512">
      <w:pPr>
        <w:pStyle w:val="a3"/>
        <w:numPr>
          <w:ilvl w:val="0"/>
          <w:numId w:val="2"/>
        </w:numPr>
        <w:rPr>
          <w:sz w:val="22"/>
          <w:szCs w:val="22"/>
        </w:rPr>
      </w:pPr>
      <w:r w:rsidRPr="003620E9">
        <w:rPr>
          <w:sz w:val="22"/>
          <w:szCs w:val="22"/>
        </w:rPr>
        <w:t xml:space="preserve">Наличие домкратов </w:t>
      </w:r>
      <w:r w:rsidR="003620E9">
        <w:rPr>
          <w:sz w:val="22"/>
          <w:szCs w:val="22"/>
        </w:rPr>
        <w:t xml:space="preserve">(не менее 2 шт.) </w:t>
      </w:r>
      <w:r w:rsidRPr="003620E9">
        <w:rPr>
          <w:sz w:val="22"/>
          <w:szCs w:val="22"/>
        </w:rPr>
        <w:t>для по</w:t>
      </w:r>
      <w:r w:rsidR="00805A0D" w:rsidRPr="003620E9">
        <w:rPr>
          <w:sz w:val="22"/>
          <w:szCs w:val="22"/>
        </w:rPr>
        <w:t>дъёма/опускания легковых, джипов, грузовых автомобилей, микроавт</w:t>
      </w:r>
      <w:r w:rsidR="003620E9">
        <w:rPr>
          <w:sz w:val="22"/>
          <w:szCs w:val="22"/>
        </w:rPr>
        <w:t>обусов, автобусов малого класса.</w:t>
      </w:r>
    </w:p>
    <w:p w:rsidR="00805A0D" w:rsidRPr="003620E9" w:rsidRDefault="00805A0D" w:rsidP="006D7512">
      <w:pPr>
        <w:pStyle w:val="a3"/>
        <w:numPr>
          <w:ilvl w:val="0"/>
          <w:numId w:val="2"/>
        </w:numPr>
        <w:rPr>
          <w:sz w:val="22"/>
          <w:szCs w:val="22"/>
        </w:rPr>
      </w:pPr>
      <w:r w:rsidRPr="003620E9">
        <w:rPr>
          <w:sz w:val="22"/>
          <w:szCs w:val="22"/>
        </w:rPr>
        <w:t>Наличие ключей или насадок для демонтажа/монтажа колёс легковых, джипов, грузовых автомобилей, микроавтобусов, автобусов малого класса.</w:t>
      </w:r>
    </w:p>
    <w:p w:rsidR="00805A0D" w:rsidRPr="003620E9" w:rsidRDefault="00E46F06" w:rsidP="006D7512">
      <w:pPr>
        <w:pStyle w:val="a3"/>
        <w:numPr>
          <w:ilvl w:val="0"/>
          <w:numId w:val="2"/>
        </w:numPr>
        <w:rPr>
          <w:sz w:val="22"/>
          <w:szCs w:val="22"/>
        </w:rPr>
      </w:pPr>
      <w:r w:rsidRPr="003620E9">
        <w:rPr>
          <w:sz w:val="22"/>
          <w:szCs w:val="22"/>
        </w:rPr>
        <w:t>Обеспечение</w:t>
      </w:r>
      <w:r w:rsidR="00F13461">
        <w:rPr>
          <w:sz w:val="22"/>
          <w:szCs w:val="22"/>
        </w:rPr>
        <w:t xml:space="preserve"> рабочего места сжатым воздухом с давлением не менее 7.5 атмосфер.</w:t>
      </w:r>
    </w:p>
    <w:p w:rsidR="00E46F06" w:rsidRPr="003620E9" w:rsidRDefault="00264097" w:rsidP="006D7512">
      <w:pPr>
        <w:pStyle w:val="a3"/>
        <w:numPr>
          <w:ilvl w:val="0"/>
          <w:numId w:val="2"/>
        </w:numPr>
        <w:rPr>
          <w:sz w:val="22"/>
          <w:szCs w:val="22"/>
        </w:rPr>
      </w:pPr>
      <w:r w:rsidRPr="003620E9">
        <w:rPr>
          <w:sz w:val="22"/>
          <w:szCs w:val="22"/>
        </w:rPr>
        <w:t>Нал</w:t>
      </w:r>
      <w:r w:rsidR="006E3F2A">
        <w:rPr>
          <w:sz w:val="22"/>
          <w:szCs w:val="22"/>
        </w:rPr>
        <w:t>ичие пневматического гайковёрта, манометра.</w:t>
      </w:r>
    </w:p>
    <w:p w:rsidR="00264097" w:rsidRPr="003620E9" w:rsidRDefault="00264097" w:rsidP="006D7512">
      <w:pPr>
        <w:pStyle w:val="a3"/>
        <w:numPr>
          <w:ilvl w:val="0"/>
          <w:numId w:val="2"/>
        </w:numPr>
        <w:rPr>
          <w:sz w:val="22"/>
          <w:szCs w:val="22"/>
        </w:rPr>
      </w:pPr>
      <w:r w:rsidRPr="003620E9">
        <w:rPr>
          <w:sz w:val="22"/>
          <w:szCs w:val="22"/>
        </w:rPr>
        <w:t xml:space="preserve">Наличие </w:t>
      </w:r>
      <w:r w:rsidR="004E359F" w:rsidRPr="003620E9">
        <w:rPr>
          <w:sz w:val="22"/>
          <w:szCs w:val="22"/>
        </w:rPr>
        <w:t>всех необходимых инструментов и материалов для качественного ремонта шин.</w:t>
      </w:r>
    </w:p>
    <w:p w:rsidR="004E359F" w:rsidRPr="003620E9" w:rsidRDefault="004E359F" w:rsidP="006D7512">
      <w:pPr>
        <w:pStyle w:val="a3"/>
        <w:numPr>
          <w:ilvl w:val="0"/>
          <w:numId w:val="2"/>
        </w:numPr>
        <w:rPr>
          <w:sz w:val="22"/>
          <w:szCs w:val="22"/>
        </w:rPr>
      </w:pPr>
      <w:r w:rsidRPr="003620E9">
        <w:rPr>
          <w:sz w:val="22"/>
          <w:szCs w:val="22"/>
        </w:rPr>
        <w:t>Наличие жидкости для обнаружения мест проколов шин.</w:t>
      </w:r>
    </w:p>
    <w:p w:rsidR="004E359F" w:rsidRDefault="00153F04" w:rsidP="006D7512">
      <w:pPr>
        <w:pStyle w:val="a3"/>
        <w:numPr>
          <w:ilvl w:val="0"/>
          <w:numId w:val="2"/>
        </w:numPr>
        <w:rPr>
          <w:sz w:val="22"/>
          <w:szCs w:val="22"/>
        </w:rPr>
      </w:pPr>
      <w:r>
        <w:rPr>
          <w:sz w:val="22"/>
          <w:szCs w:val="22"/>
        </w:rPr>
        <w:t xml:space="preserve">Наличие стенда для </w:t>
      </w:r>
      <w:proofErr w:type="spellStart"/>
      <w:r>
        <w:rPr>
          <w:sz w:val="22"/>
          <w:szCs w:val="22"/>
        </w:rPr>
        <w:t>пере</w:t>
      </w:r>
      <w:r w:rsidR="003620E9">
        <w:rPr>
          <w:sz w:val="22"/>
          <w:szCs w:val="22"/>
        </w:rPr>
        <w:t>бортовки</w:t>
      </w:r>
      <w:proofErr w:type="spellEnd"/>
      <w:r w:rsidR="003620E9">
        <w:rPr>
          <w:sz w:val="22"/>
          <w:szCs w:val="22"/>
        </w:rPr>
        <w:t xml:space="preserve"> колёс.</w:t>
      </w:r>
    </w:p>
    <w:p w:rsidR="003620E9" w:rsidRDefault="003620E9" w:rsidP="006D7512">
      <w:pPr>
        <w:pStyle w:val="a3"/>
        <w:numPr>
          <w:ilvl w:val="0"/>
          <w:numId w:val="2"/>
        </w:numPr>
        <w:rPr>
          <w:sz w:val="22"/>
          <w:szCs w:val="22"/>
        </w:rPr>
      </w:pPr>
      <w:r>
        <w:rPr>
          <w:sz w:val="22"/>
          <w:szCs w:val="22"/>
        </w:rPr>
        <w:t>Наличие стенда для балансировки колёс.</w:t>
      </w:r>
    </w:p>
    <w:p w:rsidR="003620E9" w:rsidRPr="003620E9" w:rsidRDefault="006E3F2A" w:rsidP="006D7512">
      <w:pPr>
        <w:pStyle w:val="a3"/>
        <w:numPr>
          <w:ilvl w:val="0"/>
          <w:numId w:val="2"/>
        </w:numPr>
        <w:rPr>
          <w:sz w:val="22"/>
          <w:szCs w:val="22"/>
        </w:rPr>
      </w:pPr>
      <w:r>
        <w:rPr>
          <w:sz w:val="22"/>
          <w:szCs w:val="22"/>
        </w:rPr>
        <w:t>Наличие стенда для прокатки (выравнивания) колёсных дисков диаметром 15, 16, 17, 18.</w:t>
      </w:r>
    </w:p>
    <w:p w:rsidR="006D7512" w:rsidRPr="00F50755" w:rsidRDefault="006D7512" w:rsidP="006D7512">
      <w:pPr>
        <w:ind w:left="360"/>
        <w:rPr>
          <w:sz w:val="22"/>
          <w:szCs w:val="22"/>
        </w:rPr>
      </w:pPr>
    </w:p>
    <w:p w:rsidR="00F50755" w:rsidRDefault="00F50755" w:rsidP="006D7512">
      <w:pPr>
        <w:ind w:left="360"/>
        <w:rPr>
          <w:sz w:val="22"/>
          <w:szCs w:val="22"/>
          <w:lang w:val="en-US"/>
        </w:rPr>
      </w:pPr>
    </w:p>
    <w:p w:rsidR="00F50755" w:rsidRPr="003571D4" w:rsidRDefault="00F50755" w:rsidP="00F50755">
      <w:pPr>
        <w:rPr>
          <w:b/>
          <w:i/>
          <w:sz w:val="20"/>
          <w:szCs w:val="20"/>
          <w:u w:val="single"/>
        </w:rPr>
      </w:pPr>
      <w:r w:rsidRPr="003571D4">
        <w:rPr>
          <w:b/>
          <w:i/>
          <w:sz w:val="20"/>
          <w:szCs w:val="20"/>
          <w:u w:val="single"/>
        </w:rPr>
        <w:t xml:space="preserve">Ценовое предложение должно содержать техническую спецификацию </w:t>
      </w:r>
    </w:p>
    <w:p w:rsidR="00F50755" w:rsidRPr="00F50755" w:rsidRDefault="00F50755" w:rsidP="006D7512">
      <w:pPr>
        <w:ind w:left="360"/>
        <w:rPr>
          <w:sz w:val="22"/>
          <w:szCs w:val="22"/>
          <w:lang w:val="en-US"/>
        </w:rPr>
      </w:pPr>
      <w:r>
        <w:rPr>
          <w:sz w:val="22"/>
          <w:szCs w:val="22"/>
          <w:lang w:val="en-US"/>
        </w:rPr>
        <w:t xml:space="preserve"> </w:t>
      </w:r>
    </w:p>
    <w:sectPr w:rsidR="00F50755" w:rsidRPr="00F50755" w:rsidSect="003E6CD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B70B4"/>
    <w:multiLevelType w:val="hybridMultilevel"/>
    <w:tmpl w:val="6BC6069C"/>
    <w:lvl w:ilvl="0" w:tplc="72B86B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447F3F"/>
    <w:multiLevelType w:val="hybridMultilevel"/>
    <w:tmpl w:val="A1BA0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51784"/>
    <w:rsid w:val="00024C65"/>
    <w:rsid w:val="000522B1"/>
    <w:rsid w:val="00085515"/>
    <w:rsid w:val="001461BF"/>
    <w:rsid w:val="001513C6"/>
    <w:rsid w:val="00153F04"/>
    <w:rsid w:val="001564BE"/>
    <w:rsid w:val="001D1E05"/>
    <w:rsid w:val="001E5B77"/>
    <w:rsid w:val="00222C96"/>
    <w:rsid w:val="002262F0"/>
    <w:rsid w:val="00264097"/>
    <w:rsid w:val="00326C20"/>
    <w:rsid w:val="00331004"/>
    <w:rsid w:val="00346A0C"/>
    <w:rsid w:val="003571D4"/>
    <w:rsid w:val="003620E9"/>
    <w:rsid w:val="00380F12"/>
    <w:rsid w:val="003E6CD5"/>
    <w:rsid w:val="00411769"/>
    <w:rsid w:val="0042621E"/>
    <w:rsid w:val="004752E1"/>
    <w:rsid w:val="004E359F"/>
    <w:rsid w:val="004F6C71"/>
    <w:rsid w:val="004F6EFC"/>
    <w:rsid w:val="00551784"/>
    <w:rsid w:val="0058542C"/>
    <w:rsid w:val="005C42DA"/>
    <w:rsid w:val="005D1F0F"/>
    <w:rsid w:val="005E7ED5"/>
    <w:rsid w:val="0062336F"/>
    <w:rsid w:val="00681178"/>
    <w:rsid w:val="006D1D1B"/>
    <w:rsid w:val="006D7512"/>
    <w:rsid w:val="006E3F2A"/>
    <w:rsid w:val="00711C8C"/>
    <w:rsid w:val="007722B0"/>
    <w:rsid w:val="00805A0D"/>
    <w:rsid w:val="00863022"/>
    <w:rsid w:val="00920B35"/>
    <w:rsid w:val="00923FB8"/>
    <w:rsid w:val="0093110E"/>
    <w:rsid w:val="009A48E0"/>
    <w:rsid w:val="009D2F0A"/>
    <w:rsid w:val="009E3DF2"/>
    <w:rsid w:val="00A00F5C"/>
    <w:rsid w:val="00A55804"/>
    <w:rsid w:val="00A71786"/>
    <w:rsid w:val="00A91E7E"/>
    <w:rsid w:val="00BA08D7"/>
    <w:rsid w:val="00BA1DFE"/>
    <w:rsid w:val="00BA30BA"/>
    <w:rsid w:val="00BA7D06"/>
    <w:rsid w:val="00BD443C"/>
    <w:rsid w:val="00BE12BB"/>
    <w:rsid w:val="00C14BFF"/>
    <w:rsid w:val="00C679D4"/>
    <w:rsid w:val="00CC1B0F"/>
    <w:rsid w:val="00D17A18"/>
    <w:rsid w:val="00D45113"/>
    <w:rsid w:val="00D47530"/>
    <w:rsid w:val="00D71B9E"/>
    <w:rsid w:val="00DE6B13"/>
    <w:rsid w:val="00E03BA5"/>
    <w:rsid w:val="00E46F06"/>
    <w:rsid w:val="00E47B8C"/>
    <w:rsid w:val="00E721DE"/>
    <w:rsid w:val="00E93A34"/>
    <w:rsid w:val="00ED3054"/>
    <w:rsid w:val="00F13461"/>
    <w:rsid w:val="00F50755"/>
    <w:rsid w:val="00F57541"/>
    <w:rsid w:val="00FC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2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basedOn w:val="a"/>
    <w:rsid w:val="003571D4"/>
    <w:pPr>
      <w:snapToGrid w:val="0"/>
    </w:pPr>
    <w:rPr>
      <w:rFonts w:eastAsiaTheme="minorHAnsi"/>
      <w:sz w:val="22"/>
      <w:szCs w:val="22"/>
    </w:rPr>
  </w:style>
  <w:style w:type="paragraph" w:styleId="a3">
    <w:name w:val="List Paragraph"/>
    <w:basedOn w:val="a"/>
    <w:uiPriority w:val="34"/>
    <w:qFormat/>
    <w:rsid w:val="00CC1B0F"/>
    <w:pPr>
      <w:ind w:left="720"/>
      <w:contextualSpacing/>
    </w:pPr>
  </w:style>
</w:styles>
</file>

<file path=word/webSettings.xml><?xml version="1.0" encoding="utf-8"?>
<w:webSettings xmlns:r="http://schemas.openxmlformats.org/officeDocument/2006/relationships" xmlns:w="http://schemas.openxmlformats.org/wordprocessingml/2006/main">
  <w:divs>
    <w:div w:id="302855433">
      <w:bodyDiv w:val="1"/>
      <w:marLeft w:val="0"/>
      <w:marRight w:val="0"/>
      <w:marTop w:val="0"/>
      <w:marBottom w:val="0"/>
      <w:divBdr>
        <w:top w:val="none" w:sz="0" w:space="0" w:color="auto"/>
        <w:left w:val="none" w:sz="0" w:space="0" w:color="auto"/>
        <w:bottom w:val="none" w:sz="0" w:space="0" w:color="auto"/>
        <w:right w:val="none" w:sz="0" w:space="0" w:color="auto"/>
      </w:divBdr>
    </w:div>
    <w:div w:id="18457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Радиус колёс</vt:lpstr>
    </vt:vector>
  </TitlesOfParts>
  <Company>AIR ASTANA</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Радиус колёс</dc:title>
  <dc:creator>tulegen.m</dc:creator>
  <cp:lastModifiedBy> </cp:lastModifiedBy>
  <cp:revision>5</cp:revision>
  <dcterms:created xsi:type="dcterms:W3CDTF">2016-11-15T09:38:00Z</dcterms:created>
  <dcterms:modified xsi:type="dcterms:W3CDTF">2016-11-16T08:57:00Z</dcterms:modified>
</cp:coreProperties>
</file>