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4" w:rsidRDefault="00725494" w:rsidP="00725494">
      <w:pPr>
        <w:shd w:val="clear" w:color="auto" w:fill="FFFFFF"/>
        <w:jc w:val="center"/>
        <w:outlineLvl w:val="0"/>
        <w:rPr>
          <w:rFonts w:ascii="Tahoma" w:eastAsia="Times New Roman" w:hAnsi="Tahoma" w:cs="Tahoma"/>
          <w:i/>
          <w:color w:val="000000"/>
          <w:kern w:val="36"/>
          <w:sz w:val="29"/>
          <w:szCs w:val="29"/>
          <w:lang w:eastAsia="ru-RU"/>
        </w:rPr>
      </w:pPr>
      <w:r>
        <w:rPr>
          <w:rFonts w:ascii="Tahoma" w:eastAsia="Times New Roman" w:hAnsi="Tahoma" w:cs="Tahoma"/>
          <w:i/>
          <w:color w:val="000000"/>
          <w:kern w:val="36"/>
          <w:sz w:val="29"/>
          <w:szCs w:val="29"/>
          <w:lang w:eastAsia="ru-RU"/>
        </w:rPr>
        <w:t xml:space="preserve">Техническая спецификация </w:t>
      </w:r>
    </w:p>
    <w:p w:rsidR="00725494" w:rsidRPr="00922440" w:rsidRDefault="00725494" w:rsidP="00725494">
      <w:pPr>
        <w:shd w:val="clear" w:color="auto" w:fill="FFFFFF"/>
        <w:jc w:val="center"/>
        <w:outlineLvl w:val="0"/>
        <w:rPr>
          <w:rFonts w:ascii="Tahoma" w:eastAsia="Times New Roman" w:hAnsi="Tahoma" w:cs="Tahoma"/>
          <w:i/>
          <w:color w:val="000000"/>
          <w:kern w:val="36"/>
          <w:sz w:val="29"/>
          <w:szCs w:val="29"/>
          <w:lang w:eastAsia="ru-RU"/>
        </w:rPr>
      </w:pPr>
      <w:proofErr w:type="gramStart"/>
      <w:r w:rsidRPr="00922440">
        <w:rPr>
          <w:rFonts w:ascii="Tahoma" w:eastAsia="Times New Roman" w:hAnsi="Tahoma" w:cs="Tahoma"/>
          <w:i/>
          <w:color w:val="000000"/>
          <w:kern w:val="36"/>
          <w:sz w:val="29"/>
          <w:szCs w:val="29"/>
          <w:lang w:eastAsia="ru-RU"/>
        </w:rPr>
        <w:t>Универсальная</w:t>
      </w:r>
      <w:proofErr w:type="gramEnd"/>
      <w:r w:rsidRPr="00922440">
        <w:rPr>
          <w:rFonts w:ascii="Tahoma" w:eastAsia="Times New Roman" w:hAnsi="Tahoma" w:cs="Tahoma"/>
          <w:i/>
          <w:color w:val="000000"/>
          <w:kern w:val="36"/>
          <w:sz w:val="29"/>
          <w:szCs w:val="29"/>
          <w:lang w:eastAsia="ru-RU"/>
        </w:rPr>
        <w:t xml:space="preserve"> пластиковая паллета  (сплошная)</w:t>
      </w:r>
    </w:p>
    <w:p w:rsidR="00725494" w:rsidRPr="00922440" w:rsidRDefault="00725494" w:rsidP="00725494">
      <w:pPr>
        <w:shd w:val="clear" w:color="auto" w:fill="FFFFFF"/>
        <w:rPr>
          <w:rFonts w:ascii="Trebuchet MS" w:eastAsia="Times New Roman" w:hAnsi="Trebuchet MS"/>
          <w:i/>
          <w:color w:val="4E4E4E"/>
          <w:sz w:val="18"/>
          <w:szCs w:val="18"/>
          <w:lang w:eastAsia="ru-RU"/>
        </w:rPr>
      </w:pPr>
      <w:r w:rsidRPr="00922440">
        <w:rPr>
          <w:rFonts w:ascii="Trebuchet MS" w:eastAsia="Times New Roman" w:hAnsi="Trebuchet MS"/>
          <w:i/>
          <w:color w:val="4E4E4E"/>
          <w:sz w:val="18"/>
          <w:szCs w:val="18"/>
          <w:lang w:eastAsia="ru-RU"/>
        </w:rPr>
        <w:t> </w:t>
      </w:r>
    </w:p>
    <w:p w:rsidR="00725494" w:rsidRPr="00922440" w:rsidRDefault="00725494" w:rsidP="00725494">
      <w:pPr>
        <w:shd w:val="clear" w:color="auto" w:fill="FFFFFF"/>
        <w:jc w:val="center"/>
        <w:rPr>
          <w:rFonts w:ascii="Trebuchet MS" w:eastAsia="Times New Roman" w:hAnsi="Trebuchet MS"/>
          <w:i/>
          <w:color w:val="4E4E4E"/>
          <w:sz w:val="18"/>
          <w:szCs w:val="18"/>
          <w:lang w:eastAsia="ru-RU"/>
        </w:rPr>
      </w:pPr>
    </w:p>
    <w:p w:rsidR="00725494" w:rsidRPr="00922440" w:rsidRDefault="00725494" w:rsidP="00725494">
      <w:pPr>
        <w:shd w:val="clear" w:color="auto" w:fill="FFFFFF"/>
        <w:jc w:val="both"/>
        <w:rPr>
          <w:rFonts w:ascii="Trebuchet MS" w:eastAsia="Times New Roman" w:hAnsi="Trebuchet MS"/>
          <w:i/>
          <w:sz w:val="20"/>
          <w:szCs w:val="20"/>
          <w:lang w:eastAsia="ru-RU"/>
        </w:rPr>
      </w:pPr>
    </w:p>
    <w:p w:rsidR="00725494" w:rsidRPr="00922440" w:rsidRDefault="00725494" w:rsidP="00725494">
      <w:pPr>
        <w:shd w:val="clear" w:color="auto" w:fill="FFFFFF"/>
        <w:jc w:val="both"/>
        <w:rPr>
          <w:rFonts w:ascii="Calibri" w:eastAsia="Times New Roman" w:hAnsi="Calibri"/>
          <w:b/>
          <w:bCs/>
          <w:i/>
          <w:sz w:val="21"/>
          <w:szCs w:val="21"/>
          <w:lang w:eastAsia="ru-RU"/>
        </w:rPr>
      </w:pPr>
      <w:r w:rsidRPr="00922440">
        <w:rPr>
          <w:rFonts w:ascii="Calibri" w:eastAsia="Times New Roman" w:hAnsi="Calibri"/>
          <w:b/>
          <w:bCs/>
          <w:i/>
          <w:sz w:val="21"/>
          <w:szCs w:val="21"/>
          <w:lang w:eastAsia="ru-RU"/>
        </w:rPr>
        <w:t>Преимущества</w:t>
      </w:r>
    </w:p>
    <w:p w:rsidR="00725494" w:rsidRPr="00922440" w:rsidRDefault="00725494" w:rsidP="00725494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</w:pPr>
      <w:proofErr w:type="gramStart"/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Оптимален</w:t>
      </w:r>
      <w:proofErr w:type="gramEnd"/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 xml:space="preserve"> для эксплуатации в строгих гигиенических условиях</w:t>
      </w:r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.</w:t>
      </w:r>
    </w:p>
    <w:p w:rsidR="00725494" w:rsidRPr="00922440" w:rsidRDefault="00725494" w:rsidP="00725494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</w:pPr>
      <w:proofErr w:type="gramStart"/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Адаптирован</w:t>
      </w:r>
      <w:proofErr w:type="gramEnd"/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 xml:space="preserve"> для работы с автоматизированными системами</w:t>
      </w:r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.</w:t>
      </w:r>
    </w:p>
    <w:p w:rsidR="00725494" w:rsidRDefault="00725494" w:rsidP="00725494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</w:pPr>
      <w:proofErr w:type="gramStart"/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Э</w:t>
      </w:r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ффективен</w:t>
      </w:r>
      <w:proofErr w:type="gramEnd"/>
      <w:r w:rsidRPr="00922440"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 xml:space="preserve"> при эксплуатации в низких температурах</w:t>
      </w:r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.</w:t>
      </w:r>
    </w:p>
    <w:p w:rsidR="00725494" w:rsidRDefault="00725494" w:rsidP="00725494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</w:pPr>
      <w:proofErr w:type="gramStart"/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Перфорированный</w:t>
      </w:r>
      <w:proofErr w:type="gramEnd"/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 xml:space="preserve"> </w:t>
      </w:r>
      <w:proofErr w:type="spellStart"/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>поддон-на</w:t>
      </w:r>
      <w:proofErr w:type="spellEnd"/>
      <w:r>
        <w:rPr>
          <w:rFonts w:ascii="Trebuchet MS" w:eastAsia="Times New Roman" w:hAnsi="Trebuchet MS"/>
          <w:i/>
          <w:color w:val="4E4E4E"/>
          <w:sz w:val="20"/>
          <w:szCs w:val="20"/>
          <w:lang w:eastAsia="ru-RU"/>
        </w:rPr>
        <w:t xml:space="preserve"> 2х полозьях.</w:t>
      </w:r>
    </w:p>
    <w:p w:rsidR="00725494" w:rsidRDefault="00725494" w:rsidP="00725494">
      <w:pPr>
        <w:shd w:val="clear" w:color="auto" w:fill="FFFFFF"/>
        <w:rPr>
          <w:rFonts w:ascii="Trebuchet MS" w:eastAsia="Times New Roman" w:hAnsi="Trebuchet MS"/>
          <w:sz w:val="20"/>
          <w:szCs w:val="20"/>
          <w:lang w:eastAsia="ru-RU"/>
        </w:rPr>
      </w:pPr>
    </w:p>
    <w:p w:rsidR="00725494" w:rsidRPr="00922440" w:rsidRDefault="00725494" w:rsidP="00725494">
      <w:pPr>
        <w:shd w:val="clear" w:color="auto" w:fill="FFFFFF"/>
        <w:rPr>
          <w:rFonts w:ascii="Trebuchet MS" w:eastAsia="Times New Roman" w:hAnsi="Trebuchet MS"/>
          <w:i/>
          <w:sz w:val="20"/>
          <w:szCs w:val="20"/>
          <w:lang w:eastAsia="ru-RU"/>
        </w:rPr>
      </w:pPr>
    </w:p>
    <w:p w:rsidR="00725494" w:rsidRPr="00922440" w:rsidRDefault="00725494" w:rsidP="00725494">
      <w:pPr>
        <w:shd w:val="clear" w:color="auto" w:fill="FFFFFF"/>
        <w:rPr>
          <w:rFonts w:ascii="Calibri" w:eastAsia="Times New Roman" w:hAnsi="Calibri"/>
          <w:b/>
          <w:bCs/>
          <w:i/>
          <w:sz w:val="21"/>
          <w:szCs w:val="21"/>
          <w:lang w:eastAsia="ru-RU"/>
        </w:rPr>
      </w:pPr>
      <w:r w:rsidRPr="00922440">
        <w:rPr>
          <w:rFonts w:ascii="Calibri" w:eastAsia="Times New Roman" w:hAnsi="Calibri"/>
          <w:b/>
          <w:bCs/>
          <w:i/>
          <w:sz w:val="21"/>
          <w:szCs w:val="21"/>
          <w:lang w:eastAsia="ru-RU"/>
        </w:rPr>
        <w:t>Технические характеристики</w:t>
      </w:r>
    </w:p>
    <w:p w:rsidR="00725494" w:rsidRPr="00922440" w:rsidRDefault="00725494" w:rsidP="00725494">
      <w:pPr>
        <w:shd w:val="clear" w:color="auto" w:fill="FFFFFF"/>
        <w:rPr>
          <w:rFonts w:ascii="Calibri" w:eastAsia="Times New Roman" w:hAnsi="Calibri"/>
          <w:b/>
          <w:bCs/>
          <w:i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  <w:gridCol w:w="171"/>
      </w:tblGrid>
      <w:tr w:rsidR="00725494" w:rsidRPr="00922440" w:rsidTr="00FE41CE"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18"/>
                <w:szCs w:val="18"/>
                <w:lang w:eastAsia="ru-RU"/>
              </w:rPr>
            </w:pPr>
            <w:r w:rsidRPr="00922440">
              <w:rPr>
                <w:rFonts w:ascii="Trebuchet MS" w:eastAsia="Times New Roman" w:hAnsi="Trebuchet MS"/>
                <w:b/>
                <w:bCs/>
                <w:i/>
                <w:sz w:val="18"/>
                <w:lang w:eastAsia="ru-RU"/>
              </w:rPr>
              <w:t>Размеры</w:t>
            </w:r>
          </w:p>
          <w:tbl>
            <w:tblPr>
              <w:tblW w:w="4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4"/>
              <w:gridCol w:w="1681"/>
            </w:tblGrid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Длина, </w:t>
                  </w:r>
                  <w: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proofErr w:type="gramStart"/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1200</w:t>
                  </w:r>
                </w:p>
              </w:tc>
            </w:tr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Ширина, </w:t>
                  </w:r>
                  <w: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proofErr w:type="gramStart"/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800</w:t>
                  </w:r>
                </w:p>
              </w:tc>
            </w:tr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725494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Высота, </w:t>
                  </w:r>
                  <w: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не менее </w:t>
                  </w:r>
                  <w:proofErr w:type="gramStart"/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15</w:t>
                  </w:r>
                  <w: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20"/>
                <w:szCs w:val="20"/>
                <w:lang w:eastAsia="ru-RU"/>
              </w:rPr>
            </w:pPr>
          </w:p>
        </w:tc>
      </w:tr>
      <w:tr w:rsidR="00725494" w:rsidRPr="00922440" w:rsidTr="00FE41CE"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18"/>
                <w:szCs w:val="18"/>
                <w:lang w:eastAsia="ru-RU"/>
              </w:rPr>
            </w:pPr>
            <w:r w:rsidRPr="00922440">
              <w:rPr>
                <w:rFonts w:ascii="Trebuchet MS" w:eastAsia="Times New Roman" w:hAnsi="Trebuchet MS"/>
                <w:b/>
                <w:bCs/>
                <w:i/>
                <w:sz w:val="18"/>
                <w:lang w:eastAsia="ru-RU"/>
              </w:rPr>
              <w:t>Нагрузка (</w:t>
            </w:r>
            <w:proofErr w:type="gramStart"/>
            <w:r w:rsidRPr="00922440">
              <w:rPr>
                <w:rFonts w:ascii="Trebuchet MS" w:eastAsia="Times New Roman" w:hAnsi="Trebuchet MS"/>
                <w:b/>
                <w:bCs/>
                <w:i/>
                <w:sz w:val="18"/>
                <w:lang w:eastAsia="ru-RU"/>
              </w:rPr>
              <w:t>кг</w:t>
            </w:r>
            <w:proofErr w:type="gramEnd"/>
            <w:r w:rsidRPr="00922440">
              <w:rPr>
                <w:rFonts w:ascii="Trebuchet MS" w:eastAsia="Times New Roman" w:hAnsi="Trebuchet MS"/>
                <w:b/>
                <w:bCs/>
                <w:i/>
                <w:sz w:val="18"/>
                <w:lang w:eastAsia="ru-RU"/>
              </w:rPr>
              <w:t>)</w:t>
            </w:r>
          </w:p>
          <w:tbl>
            <w:tblPr>
              <w:tblW w:w="4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4"/>
              <w:gridCol w:w="1681"/>
            </w:tblGrid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Динамическая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Не менее 900/ не более 1000</w:t>
                  </w:r>
                </w:p>
              </w:tc>
            </w:tr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Стеллажная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725494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Не менее 700</w:t>
                  </w:r>
                </w:p>
              </w:tc>
            </w:tr>
            <w:tr w:rsidR="00725494" w:rsidRPr="00922440" w:rsidTr="00FE41CE">
              <w:tc>
                <w:tcPr>
                  <w:tcW w:w="2385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>Статическая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Не менее 3000</w:t>
                  </w:r>
                </w:p>
              </w:tc>
            </w:tr>
          </w:tbl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20"/>
                <w:szCs w:val="20"/>
                <w:lang w:eastAsia="ru-RU"/>
              </w:rPr>
            </w:pPr>
          </w:p>
        </w:tc>
      </w:tr>
      <w:tr w:rsidR="00725494" w:rsidRPr="00922440" w:rsidTr="00FE41CE"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tbl>
            <w:tblPr>
              <w:tblW w:w="4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4"/>
              <w:gridCol w:w="1681"/>
            </w:tblGrid>
            <w:tr w:rsidR="00725494" w:rsidRPr="00922440" w:rsidTr="00FE41CE">
              <w:tc>
                <w:tcPr>
                  <w:tcW w:w="2474" w:type="dxa"/>
                  <w:tcMar>
                    <w:top w:w="0" w:type="dxa"/>
                    <w:left w:w="0" w:type="dxa"/>
                    <w:bottom w:w="180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725494">
                  <w:pPr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</w:pPr>
                  <w:r w:rsidRPr="00922440">
                    <w:rPr>
                      <w:rFonts w:ascii="Verdana" w:eastAsia="Times New Roman" w:hAnsi="Verdana"/>
                      <w:i/>
                      <w:sz w:val="17"/>
                      <w:szCs w:val="17"/>
                      <w:lang w:eastAsia="ru-RU"/>
                    </w:rPr>
                    <w:t xml:space="preserve">Цвет </w:t>
                  </w:r>
                </w:p>
              </w:tc>
              <w:tc>
                <w:tcPr>
                  <w:tcW w:w="1681" w:type="dxa"/>
                  <w:tcMar>
                    <w:top w:w="0" w:type="dxa"/>
                    <w:left w:w="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725494" w:rsidRPr="00922440" w:rsidRDefault="00725494" w:rsidP="00FE41CE">
                  <w:pP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Серы</w:t>
                  </w:r>
                  <w:r w:rsidRPr="00922440">
                    <w:rPr>
                      <w:rFonts w:ascii="Verdana" w:eastAsia="Times New Roman" w:hAnsi="Verdana"/>
                      <w:b/>
                      <w:bCs/>
                      <w:i/>
                      <w:sz w:val="17"/>
                      <w:szCs w:val="17"/>
                      <w:lang w:eastAsia="ru-RU"/>
                    </w:rPr>
                    <w:t>й</w:t>
                  </w:r>
                </w:p>
              </w:tc>
            </w:tr>
          </w:tbl>
          <w:p w:rsidR="00725494" w:rsidRPr="00922440" w:rsidRDefault="00725494" w:rsidP="00FE41CE">
            <w:pPr>
              <w:rPr>
                <w:rFonts w:ascii="Trebuchet MS" w:eastAsia="Times New Roman" w:hAnsi="Trebuchet MS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94" w:rsidRPr="00922440" w:rsidRDefault="00725494" w:rsidP="00FE41CE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725494" w:rsidRDefault="00725494" w:rsidP="00725494">
      <w:pPr>
        <w:rPr>
          <w:rFonts w:ascii="Trebuchet MS" w:eastAsia="Times New Roman" w:hAnsi="Trebuchet MS"/>
          <w:b/>
          <w:bCs/>
          <w:i/>
          <w:sz w:val="18"/>
          <w:lang w:eastAsia="ru-RU"/>
        </w:rPr>
      </w:pPr>
    </w:p>
    <w:p w:rsidR="00725494" w:rsidRPr="00922440" w:rsidRDefault="00725494" w:rsidP="00725494">
      <w:pPr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922440">
        <w:rPr>
          <w:rFonts w:ascii="Trebuchet MS" w:eastAsia="Times New Roman" w:hAnsi="Trebuchet MS"/>
          <w:b/>
          <w:bCs/>
          <w:i/>
          <w:sz w:val="18"/>
          <w:lang w:eastAsia="ru-RU"/>
        </w:rPr>
        <w:t>Вес (</w:t>
      </w:r>
      <w:proofErr w:type="gramStart"/>
      <w:r w:rsidRPr="00922440">
        <w:rPr>
          <w:rFonts w:ascii="Trebuchet MS" w:eastAsia="Times New Roman" w:hAnsi="Trebuchet MS"/>
          <w:b/>
          <w:bCs/>
          <w:i/>
          <w:sz w:val="18"/>
          <w:lang w:eastAsia="ru-RU"/>
        </w:rPr>
        <w:t>кг</w:t>
      </w:r>
      <w:proofErr w:type="gramEnd"/>
      <w:r w:rsidRPr="00922440">
        <w:rPr>
          <w:rFonts w:ascii="Trebuchet MS" w:eastAsia="Times New Roman" w:hAnsi="Trebuchet MS"/>
          <w:b/>
          <w:bCs/>
          <w:i/>
          <w:sz w:val="18"/>
          <w:lang w:eastAsia="ru-RU"/>
        </w:rPr>
        <w:t>)</w:t>
      </w:r>
    </w:p>
    <w:tbl>
      <w:tblPr>
        <w:tblW w:w="4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1681"/>
      </w:tblGrid>
      <w:tr w:rsidR="00725494" w:rsidRPr="00922440" w:rsidTr="00FE41CE">
        <w:tc>
          <w:tcPr>
            <w:tcW w:w="2385" w:type="dxa"/>
            <w:tcMar>
              <w:top w:w="0" w:type="dxa"/>
              <w:left w:w="0" w:type="dxa"/>
              <w:bottom w:w="180" w:type="dxa"/>
              <w:right w:w="150" w:type="dxa"/>
            </w:tcMar>
            <w:vAlign w:val="center"/>
            <w:hideMark/>
          </w:tcPr>
          <w:p w:rsidR="00725494" w:rsidRPr="00922440" w:rsidRDefault="00725494" w:rsidP="00FE41CE">
            <w:pPr>
              <w:rPr>
                <w:rFonts w:ascii="Verdana" w:eastAsia="Times New Roman" w:hAnsi="Verdana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725494" w:rsidRPr="00922440" w:rsidRDefault="00725494" w:rsidP="00FE41CE">
            <w:pPr>
              <w:rPr>
                <w:rFonts w:ascii="Verdana" w:eastAsia="Times New Roman" w:hAnsi="Verdana"/>
                <w:b/>
                <w:bCs/>
                <w:i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i/>
                <w:sz w:val="17"/>
                <w:szCs w:val="17"/>
                <w:lang w:eastAsia="ru-RU"/>
              </w:rPr>
              <w:t>Не более 12,9</w:t>
            </w:r>
          </w:p>
        </w:tc>
      </w:tr>
    </w:tbl>
    <w:p w:rsidR="002A7E54" w:rsidRDefault="002A7E54"/>
    <w:p w:rsidR="00725494" w:rsidRPr="00725494" w:rsidRDefault="00725494">
      <w:pPr>
        <w:rPr>
          <w:b/>
          <w:i/>
          <w:u w:val="single"/>
        </w:rPr>
      </w:pPr>
      <w:r w:rsidRPr="00725494">
        <w:rPr>
          <w:b/>
          <w:i/>
          <w:u w:val="single"/>
        </w:rPr>
        <w:t xml:space="preserve">Приложить техническую спецификацию товара </w:t>
      </w:r>
      <w:r>
        <w:rPr>
          <w:b/>
          <w:i/>
          <w:u w:val="single"/>
        </w:rPr>
        <w:t>с указанием марки, модели и страны происхождения</w:t>
      </w:r>
    </w:p>
    <w:sectPr w:rsidR="00725494" w:rsidRPr="00725494" w:rsidSect="002A7E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1B19"/>
    <w:multiLevelType w:val="multilevel"/>
    <w:tmpl w:val="806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94"/>
    <w:rsid w:val="002A7E54"/>
    <w:rsid w:val="0072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umyt.t</dc:creator>
  <cp:keywords/>
  <dc:description/>
  <cp:lastModifiedBy>umyt.t</cp:lastModifiedBy>
  <cp:revision>2</cp:revision>
  <dcterms:created xsi:type="dcterms:W3CDTF">2017-03-01T10:08:00Z</dcterms:created>
  <dcterms:modified xsi:type="dcterms:W3CDTF">2017-03-01T10:19:00Z</dcterms:modified>
</cp:coreProperties>
</file>