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-426" w:right="118" w:firstLine="426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4069DE" w:rsidRPr="004069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серверов</w:t>
      </w:r>
      <w:r w:rsidR="004069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№370352 (66 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2F1A34" w:rsidP="00BF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4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BF43F5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Старший менеджер по </w:t>
      </w:r>
      <w:r w:rsidR="00BF43F5">
        <w:rPr>
          <w:rFonts w:ascii="Times New Roman" w:eastAsia="Times New Roman" w:hAnsi="Times New Roman" w:cs="Times New Roman"/>
          <w:i/>
          <w:color w:val="000080"/>
        </w:rPr>
        <w:t xml:space="preserve">инфраструктуре и </w:t>
      </w:r>
      <w:proofErr w:type="gramStart"/>
      <w:r w:rsidR="00BF43F5">
        <w:rPr>
          <w:rFonts w:ascii="Times New Roman" w:eastAsia="Times New Roman" w:hAnsi="Times New Roman" w:cs="Times New Roman"/>
          <w:i/>
          <w:color w:val="000080"/>
        </w:rPr>
        <w:t>ИТ</w:t>
      </w:r>
      <w:proofErr w:type="gramEnd"/>
      <w:r w:rsidR="00BF43F5">
        <w:rPr>
          <w:rFonts w:ascii="Times New Roman" w:eastAsia="Times New Roman" w:hAnsi="Times New Roman" w:cs="Times New Roman"/>
          <w:i/>
          <w:color w:val="000080"/>
        </w:rPr>
        <w:t xml:space="preserve"> сервисам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– </w:t>
      </w:r>
      <w:r w:rsidR="00BF43F5">
        <w:rPr>
          <w:rFonts w:ascii="Times New Roman" w:eastAsia="Times New Roman" w:hAnsi="Times New Roman" w:cs="Times New Roman"/>
          <w:i/>
          <w:color w:val="000080"/>
        </w:rPr>
        <w:t>Цой К.А.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>
        <w:rPr>
          <w:rFonts w:ascii="Times New Roman" w:hAnsi="Times New Roman"/>
          <w:i/>
          <w:iCs/>
          <w:color w:val="000080"/>
        </w:rPr>
        <w:t>Кривощекова В.</w:t>
      </w:r>
      <w:r w:rsidR="004069DE">
        <w:rPr>
          <w:rFonts w:ascii="Times New Roman" w:hAnsi="Times New Roman"/>
          <w:i/>
          <w:iCs/>
          <w:color w:val="000080"/>
        </w:rPr>
        <w:t xml:space="preserve"> </w:t>
      </w:r>
      <w:r>
        <w:rPr>
          <w:rFonts w:ascii="Times New Roman" w:hAnsi="Times New Roman"/>
          <w:i/>
          <w:iCs/>
          <w:color w:val="000080"/>
        </w:rPr>
        <w:t>И.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4069DE" w:rsidRPr="004069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серверов</w:t>
      </w:r>
      <w:r w:rsidR="00BF43F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№370352 (66 </w:t>
      </w:r>
      <w:r w:rsidR="00BF43F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BF43F5">
        <w:rPr>
          <w:rFonts w:ascii="Times New Roman" w:hAnsi="Times New Roman"/>
          <w:color w:val="000080"/>
        </w:rPr>
        <w:t>64193</w:t>
      </w:r>
      <w:r>
        <w:rPr>
          <w:rFonts w:ascii="Times New Roman" w:hAnsi="Times New Roman"/>
          <w:color w:val="000080"/>
        </w:rPr>
        <w:t>-</w:t>
      </w:r>
      <w:r w:rsidR="00BF43F5">
        <w:rPr>
          <w:rFonts w:ascii="Times New Roman" w:hAnsi="Times New Roman"/>
          <w:color w:val="000080"/>
        </w:rPr>
        <w:t>3</w:t>
      </w:r>
      <w:r>
        <w:rPr>
          <w:rFonts w:ascii="Times New Roman" w:hAnsi="Times New Roman"/>
          <w:color w:val="000080"/>
        </w:rPr>
        <w:t xml:space="preserve"> от </w:t>
      </w:r>
      <w:r w:rsidR="00BF43F5">
        <w:rPr>
          <w:rFonts w:ascii="Times New Roman" w:hAnsi="Times New Roman"/>
          <w:color w:val="000080"/>
        </w:rPr>
        <w:t>08</w:t>
      </w:r>
      <w:r>
        <w:rPr>
          <w:rFonts w:ascii="Times New Roman" w:hAnsi="Times New Roman"/>
          <w:color w:val="000080"/>
        </w:rPr>
        <w:t>.</w:t>
      </w:r>
      <w:r w:rsidR="00BF43F5">
        <w:rPr>
          <w:rFonts w:ascii="Times New Roman" w:hAnsi="Times New Roman"/>
          <w:color w:val="000080"/>
        </w:rPr>
        <w:t>02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Pr="004069DE" w:rsidRDefault="004069DE" w:rsidP="0040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«Компания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Арлан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Сервис»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4069DE" w:rsidP="00BF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</w:t>
            </w:r>
            <w:proofErr w:type="gramStart"/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., </w:t>
            </w:r>
            <w:proofErr w:type="gramEnd"/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Бейбитшилик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офис 7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BF559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4069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BF559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4069DE" w:rsidRPr="00012E61">
        <w:rPr>
          <w:b/>
          <w:i/>
          <w:color w:val="000099"/>
          <w:sz w:val="22"/>
          <w:szCs w:val="22"/>
        </w:rPr>
        <w:t xml:space="preserve">ТОО «Компания </w:t>
      </w:r>
      <w:proofErr w:type="spellStart"/>
      <w:r w:rsidR="004069DE" w:rsidRPr="00012E61">
        <w:rPr>
          <w:b/>
          <w:i/>
          <w:color w:val="000099"/>
          <w:sz w:val="22"/>
          <w:szCs w:val="22"/>
        </w:rPr>
        <w:t>Арлан</w:t>
      </w:r>
      <w:proofErr w:type="spellEnd"/>
      <w:r w:rsidR="004069DE" w:rsidRPr="00012E61">
        <w:rPr>
          <w:b/>
          <w:i/>
          <w:color w:val="000099"/>
          <w:sz w:val="22"/>
          <w:szCs w:val="22"/>
        </w:rPr>
        <w:t xml:space="preserve"> Сервис»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77080A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9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Свидетельство о постановке</w:t>
            </w:r>
            <w:r w:rsidRPr="0077080A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на учет по</w:t>
            </w:r>
            <w:r w:rsidRPr="006B1364">
              <w:rPr>
                <w:i/>
                <w:color w:val="000099"/>
              </w:rPr>
              <w:t xml:space="preserve">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77080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Решение единственного уч</w:t>
            </w:r>
            <w:r>
              <w:rPr>
                <w:i/>
                <w:color w:val="000099"/>
              </w:rPr>
              <w:t>астника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77080A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7080A" w:rsidRPr="006B1364" w:rsidRDefault="0077080A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080A" w:rsidRPr="006B1364" w:rsidRDefault="0077080A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976BB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76BB3" w:rsidRPr="006B1364" w:rsidRDefault="00976BB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>
              <w:rPr>
                <w:i/>
                <w:color w:val="000099"/>
              </w:rPr>
              <w:t xml:space="preserve">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976BB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76BB3" w:rsidRPr="006B1364" w:rsidRDefault="00976BB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реестре держателей ценных бумаг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976BB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76BB3" w:rsidRPr="006B1364" w:rsidRDefault="00976BB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76BB3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76BB3" w:rsidRPr="006B1364" w:rsidRDefault="00976BB3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6B1364">
              <w:rPr>
                <w:i/>
                <w:color w:val="000099"/>
              </w:rPr>
              <w:t xml:space="preserve"> об ознакомлении с условиями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6BB3" w:rsidRPr="006B1364" w:rsidRDefault="00976BB3" w:rsidP="00AD065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BF43F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F43F5" w:rsidRPr="006B1364" w:rsidRDefault="00BF43F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976B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заявки на участие в тендере победителем тендера</w:t>
      </w:r>
      <w:r w:rsidR="00326556">
        <w:rPr>
          <w:color w:val="000080"/>
          <w:sz w:val="22"/>
          <w:szCs w:val="22"/>
        </w:rPr>
        <w:t xml:space="preserve"> </w:t>
      </w:r>
      <w:r w:rsidR="00012E61" w:rsidRPr="00012E61">
        <w:rPr>
          <w:b/>
          <w:i/>
          <w:color w:val="000099"/>
          <w:sz w:val="22"/>
          <w:szCs w:val="22"/>
        </w:rPr>
        <w:t xml:space="preserve">ТОО «Компания </w:t>
      </w:r>
      <w:proofErr w:type="spellStart"/>
      <w:r w:rsidR="00012E61" w:rsidRPr="00012E61">
        <w:rPr>
          <w:b/>
          <w:i/>
          <w:color w:val="000099"/>
          <w:sz w:val="22"/>
          <w:szCs w:val="22"/>
        </w:rPr>
        <w:t>Арлан</w:t>
      </w:r>
      <w:proofErr w:type="spellEnd"/>
      <w:r w:rsidR="00012E61" w:rsidRPr="00012E61">
        <w:rPr>
          <w:b/>
          <w:i/>
          <w:color w:val="000099"/>
          <w:sz w:val="22"/>
          <w:szCs w:val="22"/>
        </w:rPr>
        <w:t xml:space="preserve"> Сервис»</w:t>
      </w:r>
      <w:r w:rsidR="00012E61">
        <w:rPr>
          <w:b/>
          <w:i/>
          <w:color w:val="000099"/>
          <w:szCs w:val="24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page_total_master0"/>
            <w:bookmarkStart w:id="1" w:name="page_total"/>
            <w:bookmarkEnd w:id="0"/>
            <w:bookmarkEnd w:id="1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Старший менеджер по </w:t>
            </w: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инфраструктуре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сервисам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Default="00012E61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>Цой К.А.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012E61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 И.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                      </w:t>
      </w:r>
      <w:r>
        <w:rPr>
          <w:rFonts w:ascii="Times New Roman" w:hAnsi="Times New Roman"/>
          <w:i/>
          <w:iCs/>
          <w:color w:val="000080"/>
        </w:rPr>
        <w:t xml:space="preserve">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>
      <w:bookmarkStart w:id="2" w:name="_GoBack"/>
      <w:bookmarkEnd w:id="2"/>
    </w:p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C64C1"/>
    <w:rsid w:val="001B5954"/>
    <w:rsid w:val="002F1A34"/>
    <w:rsid w:val="00326556"/>
    <w:rsid w:val="004069DE"/>
    <w:rsid w:val="00571915"/>
    <w:rsid w:val="006B1364"/>
    <w:rsid w:val="006E33D9"/>
    <w:rsid w:val="0077080A"/>
    <w:rsid w:val="008D51DE"/>
    <w:rsid w:val="00976BB3"/>
    <w:rsid w:val="0098247E"/>
    <w:rsid w:val="00BF43F5"/>
    <w:rsid w:val="00BF5599"/>
    <w:rsid w:val="00C762F9"/>
    <w:rsid w:val="00D45C29"/>
    <w:rsid w:val="00E51225"/>
    <w:rsid w:val="00E85786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8</cp:revision>
  <cp:lastPrinted>2018-02-15T03:37:00Z</cp:lastPrinted>
  <dcterms:created xsi:type="dcterms:W3CDTF">2018-02-15T03:38:00Z</dcterms:created>
  <dcterms:modified xsi:type="dcterms:W3CDTF">2018-04-04T07:38:00Z</dcterms:modified>
</cp:coreProperties>
</file>