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Pr="002A3D0C" w:rsidRDefault="00EF3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медикаментов</w:t>
      </w:r>
      <w:r w:rsidR="009C0727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>на 2015</w:t>
      </w:r>
      <w:r w:rsidR="009C0727"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Поставка на склад АО Эйр Астана по заявкам, высланным по электронной почте в течение 201</w:t>
      </w:r>
      <w:r w:rsidR="00D60434" w:rsidRPr="002A3D0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Обязательное требование - предоставление технической спецификации.</w:t>
      </w:r>
    </w:p>
    <w:p w:rsidR="009C0727" w:rsidRPr="002A3D0C" w:rsidRDefault="009C07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434" w:rsidRPr="002A3D0C" w:rsidRDefault="00D60434" w:rsidP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1. Стерильный марлевый бинт 7*14 см</w:t>
      </w:r>
    </w:p>
    <w:p w:rsidR="00D60434" w:rsidRPr="002A3D0C" w:rsidRDefault="00D60434" w:rsidP="00D60434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Стерильный марлевый бинт для фиксации повязок. Бинт подпрессован с краев. Упаковка в специальную двухслойную плёнку.</w:t>
      </w:r>
    </w:p>
    <w:p w:rsidR="00D60434" w:rsidRPr="002A3D0C" w:rsidRDefault="00D60434" w:rsidP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2. Вата медицинская</w:t>
      </w:r>
    </w:p>
    <w:p w:rsidR="00D60434" w:rsidRPr="002A3D0C" w:rsidRDefault="00D60434" w:rsidP="00D6043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Вата  стерильная, в индивидуальной  упаковке по 50 гр, состав 100% хлопок</w:t>
      </w:r>
    </w:p>
    <w:p w:rsidR="00EF359A" w:rsidRPr="002A3D0C" w:rsidRDefault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3. Аммиак 10% 10 мл- раствор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Лекарственная форма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Раствор 10%</w:t>
      </w:r>
      <w:r w:rsidRPr="00D604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Состав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100мл раствора содержат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активное вещество</w:t>
      </w:r>
      <w:r w:rsidRPr="002A3D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- аммиака раствор концентрированный 44 мл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вспомогательное вещество – вода очищенная до 100 мл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Описание</w:t>
      </w:r>
    </w:p>
    <w:p w:rsidR="00D60434" w:rsidRPr="00D60434" w:rsidRDefault="00D60434" w:rsidP="00D6043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Бесцветная прозрачная, летучая жидкость с острым запахом,</w:t>
      </w:r>
      <w:r w:rsidRPr="002A3D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0434">
        <w:rPr>
          <w:rFonts w:ascii="Times New Roman" w:eastAsia="Times New Roman" w:hAnsi="Times New Roman" w:cs="Times New Roman"/>
          <w:sz w:val="24"/>
          <w:szCs w:val="24"/>
          <w:lang w:val="ru-RU"/>
        </w:rPr>
        <w:t>сильно щелочной реакции.</w:t>
      </w:r>
    </w:p>
    <w:p w:rsidR="00D60434" w:rsidRPr="002A3D0C" w:rsidRDefault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0434" w:rsidRPr="002A3D0C" w:rsidRDefault="00D60434" w:rsidP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4. Парацетамол</w:t>
      </w:r>
      <w:r w:rsidR="00F165A5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0,5 мг №10</w:t>
      </w:r>
    </w:p>
    <w:p w:rsidR="00D60434" w:rsidRPr="002A3D0C" w:rsidRDefault="00D60434" w:rsidP="00D6043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sz w:val="24"/>
          <w:szCs w:val="24"/>
          <w:lang w:val="ru-RU"/>
        </w:rPr>
        <w:t xml:space="preserve">Анальгетик-антипиретик. Обладает анальгезирующим, жаропонижающим и слабым противовоспалительным действием. </w:t>
      </w: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Таблетки белого или белого с кремовым оттенком 0,5 мг № 10</w:t>
      </w:r>
    </w:p>
    <w:p w:rsidR="00D60434" w:rsidRPr="002A3D0C" w:rsidRDefault="00D60434" w:rsidP="00D604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Лот 5. </w:t>
      </w: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Кислота ацетилсалициловая 0,5 мг № 10</w:t>
      </w:r>
    </w:p>
    <w:p w:rsidR="00D60434" w:rsidRPr="002A3D0C" w:rsidRDefault="00D60434" w:rsidP="00D604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sz w:val="24"/>
          <w:szCs w:val="24"/>
          <w:lang w:val="ru-RU"/>
        </w:rPr>
        <w:t>Оказывает противовоспалительное, анальгезирующее и жаропонижающее действие, а также угнетает агрегацию тромбоцитов</w:t>
      </w:r>
      <w:r w:rsidR="002A3D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60434" w:rsidRPr="002A3D0C" w:rsidRDefault="00D60434" w:rsidP="00D60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6. Стерильный марлевый бинт 5*10 см</w:t>
      </w:r>
    </w:p>
    <w:p w:rsidR="00D60434" w:rsidRPr="002A3D0C" w:rsidRDefault="00D60434" w:rsidP="00D60434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Стерильный марлевый бинт для фиксации повязок. Бинт подпрессован с краев. Упаковка в специальную двухслойную плёнку.</w:t>
      </w:r>
    </w:p>
    <w:p w:rsidR="00F165A5" w:rsidRPr="002A3D0C" w:rsidRDefault="00F165A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434" w:rsidRPr="002A3D0C" w:rsidRDefault="00D6043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7. Супрастин 25 мг </w:t>
      </w:r>
      <w:r w:rsidRPr="002A3D0C">
        <w:rPr>
          <w:rFonts w:ascii="Times New Roman" w:hAnsi="Times New Roman" w:cs="Times New Roman"/>
          <w:b/>
          <w:sz w:val="24"/>
          <w:szCs w:val="24"/>
          <w:lang w:val="kk-KZ"/>
        </w:rPr>
        <w:t>№100</w:t>
      </w:r>
    </w:p>
    <w:p w:rsidR="00D60434" w:rsidRPr="00D60434" w:rsidRDefault="00D60434" w:rsidP="00D60434">
      <w:pPr>
        <w:shd w:val="clear" w:color="auto" w:fill="E7F4FC"/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Фармакологическое действие</w:t>
      </w:r>
      <w:r w:rsidRPr="00D60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Супрастин </w:t>
      </w: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противоаллергенное действие, 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блокатор гистаминовых H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>1</w:t>
      </w:r>
      <w:r w:rsidRPr="00D604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-рецепторов, производное этилендиамина. </w:t>
      </w:r>
    </w:p>
    <w:p w:rsidR="00F165A5" w:rsidRPr="00D60434" w:rsidRDefault="00F165A5" w:rsidP="00D60434">
      <w:pPr>
        <w:shd w:val="clear" w:color="auto" w:fill="E7F4FC"/>
        <w:spacing w:before="192"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Таблетки белые или серовато-белые в виде диска, с фаской, с гравировкой</w:t>
      </w:r>
    </w:p>
    <w:p w:rsidR="00D60434" w:rsidRPr="002A3D0C" w:rsidRDefault="00F165A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8. Цитрамон </w:t>
      </w:r>
      <w:r w:rsidRPr="002A3D0C">
        <w:rPr>
          <w:rFonts w:ascii="Times New Roman" w:hAnsi="Times New Roman" w:cs="Times New Roman"/>
          <w:b/>
          <w:sz w:val="24"/>
          <w:szCs w:val="24"/>
          <w:lang w:val="kk-KZ"/>
        </w:rPr>
        <w:t>№ 10</w:t>
      </w:r>
    </w:p>
    <w:p w:rsidR="00F165A5" w:rsidRPr="002A3D0C" w:rsidRDefault="00F165A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3D0C">
        <w:rPr>
          <w:rStyle w:val="headerl"/>
          <w:rFonts w:ascii="Times New Roman" w:hAnsi="Times New Roman" w:cs="Times New Roman"/>
          <w:sz w:val="24"/>
          <w:szCs w:val="24"/>
          <w:lang w:val="ru-RU"/>
        </w:rPr>
        <w:t>Фармакологическое действие:</w:t>
      </w:r>
      <w:r w:rsidRPr="002A3D0C">
        <w:rPr>
          <w:rStyle w:val="headerl"/>
          <w:rFonts w:ascii="Times New Roman" w:hAnsi="Times New Roman" w:cs="Times New Roman"/>
          <w:sz w:val="24"/>
          <w:szCs w:val="24"/>
        </w:rPr>
        <w:t> 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br/>
        <w:t>Анальгетическое ненаркотическое средство. Комбинированный препарат, фармакологические свойства, которого определяются взаимным влиянием входящих в него компонентов.</w:t>
      </w:r>
    </w:p>
    <w:p w:rsidR="00F165A5" w:rsidRPr="002A3D0C" w:rsidRDefault="00F165A5" w:rsidP="00147FD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9. Дротаверин- Но-шпа 40 мг №100</w:t>
      </w:r>
    </w:p>
    <w:p w:rsidR="00F165A5" w:rsidRPr="002A3D0C" w:rsidRDefault="00F165A5" w:rsidP="00147FD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Style w:val="headerl"/>
          <w:rFonts w:ascii="Times New Roman" w:hAnsi="Times New Roman" w:cs="Times New Roman"/>
          <w:sz w:val="24"/>
          <w:szCs w:val="24"/>
          <w:lang w:val="ru-RU"/>
        </w:rPr>
        <w:t>Фармакологическое действие:</w:t>
      </w:r>
      <w:r w:rsidRPr="002A3D0C">
        <w:rPr>
          <w:rStyle w:val="headerl"/>
          <w:rFonts w:ascii="Times New Roman" w:hAnsi="Times New Roman" w:cs="Times New Roman"/>
          <w:sz w:val="24"/>
          <w:szCs w:val="24"/>
        </w:rPr>
        <w:t> 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br/>
        <w:t>Оказывает выраженное спазмолитическое (снимающее спазмы) действие</w:t>
      </w:r>
      <w:proofErr w:type="gramStart"/>
      <w:r w:rsidRPr="002A3D0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A3D0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A3D0C">
        <w:rPr>
          <w:rStyle w:val="headerl"/>
          <w:rFonts w:ascii="Times New Roman" w:hAnsi="Times New Roman" w:cs="Times New Roman"/>
          <w:sz w:val="24"/>
          <w:szCs w:val="24"/>
          <w:lang w:val="ru-RU"/>
        </w:rPr>
        <w:t>Форма выпуска:</w:t>
      </w:r>
      <w:r w:rsidRPr="002A3D0C">
        <w:rPr>
          <w:rStyle w:val="headerl"/>
          <w:rFonts w:ascii="Times New Roman" w:hAnsi="Times New Roman" w:cs="Times New Roman"/>
          <w:sz w:val="24"/>
          <w:szCs w:val="24"/>
        </w:rPr>
        <w:t> 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br/>
        <w:t>Таблетки по 0,04 г в упаковке по 100 штук в блистерах ПВХ/алюминий</w:t>
      </w:r>
    </w:p>
    <w:p w:rsidR="00147FD2" w:rsidRPr="002A3D0C" w:rsidRDefault="00F165A5" w:rsidP="00147FD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10</w:t>
      </w:r>
      <w:r w:rsidR="00147FD2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Уголь активированный</w:t>
      </w: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№10</w:t>
      </w:r>
    </w:p>
    <w:p w:rsidR="00834BA5" w:rsidRPr="002A3D0C" w:rsidRDefault="00147FD2" w:rsidP="00147FD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sz w:val="24"/>
          <w:szCs w:val="24"/>
          <w:lang w:val="ru-RU"/>
        </w:rPr>
        <w:t>Адсорбирующее средство. Таблетки черного цвета № 10</w:t>
      </w:r>
    </w:p>
    <w:p w:rsidR="00834BA5" w:rsidRPr="002A3D0C" w:rsidRDefault="00F165A5" w:rsidP="009C123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Лот 11. Нитроглицерин </w:t>
      </w:r>
      <w:r w:rsidR="002A3D0C" w:rsidRPr="002A3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№40</w:t>
      </w:r>
    </w:p>
    <w:p w:rsidR="00F165A5" w:rsidRPr="002A3D0C" w:rsidRDefault="00F165A5" w:rsidP="00F165A5">
      <w:pPr>
        <w:pStyle w:val="2"/>
        <w:shd w:val="clear" w:color="auto" w:fill="FFFFFF"/>
        <w:spacing w:line="300" w:lineRule="atLeast"/>
        <w:textAlignment w:val="center"/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D63357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Фармакологическое действие</w:t>
      </w:r>
      <w:r w:rsidR="002A3D0C" w:rsidRPr="002A3D0C">
        <w:rPr>
          <w:rStyle w:val="headerl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ru-RU"/>
        </w:rPr>
        <w:t>:</w:t>
      </w:r>
    </w:p>
    <w:p w:rsidR="00F165A5" w:rsidRPr="002A3D0C" w:rsidRDefault="00F165A5" w:rsidP="00F165A5">
      <w:pPr>
        <w:pStyle w:val="a3"/>
        <w:shd w:val="clear" w:color="auto" w:fill="FFFFFF"/>
        <w:spacing w:line="300" w:lineRule="atLeast"/>
        <w:textAlignment w:val="center"/>
        <w:rPr>
          <w:lang w:val="ru-RU"/>
        </w:rPr>
      </w:pPr>
      <w:r w:rsidRPr="002A3D0C">
        <w:rPr>
          <w:lang w:val="ru-RU"/>
        </w:rPr>
        <w:t xml:space="preserve">Периферический вазодилататор с преимущественным влиянием на венозные сосуды. Антиангинальное средство. </w:t>
      </w:r>
    </w:p>
    <w:p w:rsidR="00EF359A" w:rsidRPr="002A3D0C" w:rsidRDefault="002A3D0C" w:rsidP="009C1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A3D0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Форма выпуска: </w:t>
      </w:r>
      <w:r w:rsidRPr="002A3D0C">
        <w:rPr>
          <w:rFonts w:ascii="Times New Roman" w:hAnsi="Times New Roman" w:cs="Times New Roman"/>
          <w:sz w:val="24"/>
          <w:szCs w:val="24"/>
          <w:lang w:val="ru-RU"/>
        </w:rPr>
        <w:t xml:space="preserve">таблетки </w:t>
      </w:r>
      <w:proofErr w:type="spellStart"/>
      <w:r w:rsidRPr="002A3D0C">
        <w:rPr>
          <w:rFonts w:ascii="Times New Roman" w:hAnsi="Times New Roman" w:cs="Times New Roman"/>
          <w:sz w:val="24"/>
          <w:szCs w:val="24"/>
          <w:lang w:val="ru-RU"/>
        </w:rPr>
        <w:t>сублингвальные</w:t>
      </w:r>
      <w:proofErr w:type="spellEnd"/>
      <w:r w:rsidRPr="002A3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D0C" w:rsidRPr="002A3D0C" w:rsidRDefault="002A3D0C" w:rsidP="009C1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65A5" w:rsidRPr="002A3D0C" w:rsidRDefault="002A3D0C" w:rsidP="002A3D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b/>
          <w:sz w:val="24"/>
          <w:szCs w:val="24"/>
          <w:lang w:val="ru-RU"/>
        </w:rPr>
        <w:t>Лот 12. Хлоргексидин 0,05 % 100 мл</w:t>
      </w:r>
    </w:p>
    <w:p w:rsidR="002A3D0C" w:rsidRPr="002A3D0C" w:rsidRDefault="002A3D0C" w:rsidP="002A3D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D0C">
        <w:rPr>
          <w:rFonts w:ascii="Times New Roman" w:hAnsi="Times New Roman" w:cs="Times New Roman"/>
          <w:sz w:val="24"/>
          <w:szCs w:val="24"/>
          <w:lang w:val="ru-RU"/>
        </w:rPr>
        <w:t>Антисептическое, бактерицидное средство. Раствор 0,05% для наружного применения по 100мл во флаконах из полимерного материала с насадкой, по 1 флакону в картонной упаковке</w:t>
      </w:r>
    </w:p>
    <w:sectPr w:rsidR="002A3D0C" w:rsidRPr="002A3D0C" w:rsidSect="008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kibastuz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9A"/>
    <w:rsid w:val="0002009C"/>
    <w:rsid w:val="00147FD2"/>
    <w:rsid w:val="0017369F"/>
    <w:rsid w:val="001B1909"/>
    <w:rsid w:val="002A3D0C"/>
    <w:rsid w:val="004C1A2C"/>
    <w:rsid w:val="00591459"/>
    <w:rsid w:val="00601658"/>
    <w:rsid w:val="00834BA5"/>
    <w:rsid w:val="008B3E15"/>
    <w:rsid w:val="008E2CCF"/>
    <w:rsid w:val="008F07DB"/>
    <w:rsid w:val="00942E22"/>
    <w:rsid w:val="009C0727"/>
    <w:rsid w:val="009C1237"/>
    <w:rsid w:val="00BA2CDB"/>
    <w:rsid w:val="00C22FFD"/>
    <w:rsid w:val="00D57875"/>
    <w:rsid w:val="00D60434"/>
    <w:rsid w:val="00D63357"/>
    <w:rsid w:val="00EF359A"/>
    <w:rsid w:val="00F165A5"/>
    <w:rsid w:val="00F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0434"/>
    <w:pPr>
      <w:spacing w:after="0" w:line="240" w:lineRule="auto"/>
      <w:outlineLvl w:val="2"/>
    </w:pPr>
    <w:rPr>
      <w:rFonts w:ascii="EkibastuzBold" w:eastAsia="Times New Roman" w:hAnsi="EkibastuzBold" w:cs="Times New Roman"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0434"/>
    <w:rPr>
      <w:rFonts w:ascii="EkibastuzBold" w:eastAsia="Times New Roman" w:hAnsi="EkibastuzBold" w:cs="Times New Roman"/>
      <w:color w:val="000000"/>
      <w:sz w:val="42"/>
      <w:szCs w:val="42"/>
    </w:rPr>
  </w:style>
  <w:style w:type="character" w:styleId="a4">
    <w:name w:val="Strong"/>
    <w:basedOn w:val="a0"/>
    <w:uiPriority w:val="22"/>
    <w:qFormat/>
    <w:rsid w:val="00D60434"/>
    <w:rPr>
      <w:b/>
      <w:bCs/>
    </w:rPr>
  </w:style>
  <w:style w:type="character" w:styleId="a5">
    <w:name w:val="Hyperlink"/>
    <w:basedOn w:val="a0"/>
    <w:uiPriority w:val="99"/>
    <w:semiHidden/>
    <w:unhideWhenUsed/>
    <w:rsid w:val="00D60434"/>
    <w:rPr>
      <w:strike w:val="0"/>
      <w:dstrike w:val="0"/>
      <w:color w:val="003399"/>
      <w:u w:val="none"/>
      <w:effect w:val="none"/>
    </w:rPr>
  </w:style>
  <w:style w:type="character" w:customStyle="1" w:styleId="headerl">
    <w:name w:val="header_l"/>
    <w:basedOn w:val="a0"/>
    <w:rsid w:val="00F165A5"/>
  </w:style>
  <w:style w:type="character" w:customStyle="1" w:styleId="20">
    <w:name w:val="Заголовок 2 Знак"/>
    <w:basedOn w:val="a0"/>
    <w:link w:val="2"/>
    <w:uiPriority w:val="9"/>
    <w:semiHidden/>
    <w:rsid w:val="00F1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94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10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2015-01-15T08:11:00Z</dcterms:created>
  <dcterms:modified xsi:type="dcterms:W3CDTF">2015-01-15T08:11:00Z</dcterms:modified>
</cp:coreProperties>
</file>