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4" w:rsidRPr="00D44FD4" w:rsidRDefault="00D44FD4" w:rsidP="00D44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D4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D44FD4" w:rsidRPr="00D44FD4" w:rsidRDefault="00D44FD4" w:rsidP="00D10C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0C27" w:rsidRPr="00D44FD4" w:rsidRDefault="00D10C27" w:rsidP="00D10C27">
      <w:pPr>
        <w:rPr>
          <w:rFonts w:ascii="Times New Roman" w:hAnsi="Times New Roman" w:cs="Times New Roman"/>
          <w:b/>
          <w:sz w:val="24"/>
          <w:szCs w:val="24"/>
        </w:rPr>
      </w:pPr>
      <w:r w:rsidRPr="00D44FD4">
        <w:rPr>
          <w:rFonts w:ascii="Times New Roman" w:hAnsi="Times New Roman" w:cs="Times New Roman"/>
          <w:b/>
          <w:sz w:val="24"/>
          <w:szCs w:val="24"/>
        </w:rPr>
        <w:t>Требуемые Характеристики оригинального аккумулятора  :</w:t>
      </w:r>
    </w:p>
    <w:p w:rsidR="00D10C27" w:rsidRPr="00D44FD4" w:rsidRDefault="00D10C27" w:rsidP="00D10C27">
      <w:pPr>
        <w:rPr>
          <w:rFonts w:ascii="Times New Roman" w:hAnsi="Times New Roman" w:cs="Times New Roman"/>
          <w:sz w:val="24"/>
          <w:szCs w:val="24"/>
        </w:rPr>
      </w:pPr>
    </w:p>
    <w:p w:rsidR="00DC0D65" w:rsidRPr="00D44FD4" w:rsidRDefault="00D10C27" w:rsidP="00D10C27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 xml:space="preserve">Совместимость оригинального аккумулятора с радиостанциями </w:t>
      </w:r>
      <w:r w:rsidRPr="00D44FD4">
        <w:rPr>
          <w:rFonts w:ascii="Times New Roman" w:hAnsi="Times New Roman" w:cs="Times New Roman"/>
          <w:sz w:val="24"/>
          <w:szCs w:val="24"/>
          <w:lang w:val="en-US"/>
        </w:rPr>
        <w:t>Motorola</w:t>
      </w:r>
      <w:r w:rsidRPr="00D44FD4">
        <w:rPr>
          <w:rFonts w:ascii="Times New Roman" w:hAnsi="Times New Roman" w:cs="Times New Roman"/>
          <w:sz w:val="24"/>
          <w:szCs w:val="24"/>
        </w:rPr>
        <w:t xml:space="preserve"> </w:t>
      </w:r>
      <w:r w:rsidRPr="00D44FD4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D44FD4">
        <w:rPr>
          <w:rFonts w:ascii="Times New Roman" w:hAnsi="Times New Roman" w:cs="Times New Roman"/>
          <w:sz w:val="24"/>
          <w:szCs w:val="24"/>
        </w:rPr>
        <w:t xml:space="preserve">140, </w:t>
      </w:r>
      <w:r w:rsidRPr="00D44FD4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D44FD4">
        <w:rPr>
          <w:rFonts w:ascii="Times New Roman" w:hAnsi="Times New Roman" w:cs="Times New Roman"/>
          <w:sz w:val="24"/>
          <w:szCs w:val="24"/>
        </w:rPr>
        <w:t xml:space="preserve">160, </w:t>
      </w:r>
      <w:r w:rsidRPr="00D44FD4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D44FD4">
        <w:rPr>
          <w:rFonts w:ascii="Times New Roman" w:hAnsi="Times New Roman" w:cs="Times New Roman"/>
          <w:sz w:val="24"/>
          <w:szCs w:val="24"/>
        </w:rPr>
        <w:t>180.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Химический тип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Ni-MH / никель-металл-гидрид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7,2 В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Не менее 1400 мАч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Не менее 210 г.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60 x 120 x 22</w:t>
            </w:r>
            <w:r w:rsidRPr="00D4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Количество рабочих циклов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Время работы (цикл 90/5/5)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Не менее 11 ч, при низкой мощности</w:t>
            </w:r>
          </w:p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Не менее 9 ч, при высокой мощности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-20 ÷ +60 °С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Подверженность возникновению эффекта памяти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Необходимость технического обслуживания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1 раз в 4-6 месяцев</w:t>
            </w:r>
          </w:p>
        </w:tc>
      </w:tr>
      <w:tr w:rsidR="00D10C27" w:rsidRPr="00D44FD4" w:rsidTr="00D10C27">
        <w:tc>
          <w:tcPr>
            <w:tcW w:w="4785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Энергетическая плотность</w:t>
            </w:r>
          </w:p>
        </w:tc>
        <w:tc>
          <w:tcPr>
            <w:tcW w:w="4786" w:type="dxa"/>
            <w:vAlign w:val="center"/>
          </w:tcPr>
          <w:p w:rsidR="00D10C27" w:rsidRPr="00D44FD4" w:rsidRDefault="00D10C27" w:rsidP="00D1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D4">
              <w:rPr>
                <w:rFonts w:ascii="Times New Roman" w:hAnsi="Times New Roman" w:cs="Times New Roman"/>
                <w:sz w:val="24"/>
                <w:szCs w:val="24"/>
              </w:rPr>
              <w:t>8,84 мАч/cм</w:t>
            </w:r>
          </w:p>
        </w:tc>
      </w:tr>
    </w:tbl>
    <w:p w:rsidR="00D10C27" w:rsidRPr="00D44FD4" w:rsidRDefault="00D10C27" w:rsidP="00D10C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1303" w:rsidRPr="00D44FD4" w:rsidRDefault="00641303" w:rsidP="00641303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спецификации.</w:t>
      </w:r>
    </w:p>
    <w:p w:rsidR="00D10C27" w:rsidRPr="00D44FD4" w:rsidRDefault="00641303" w:rsidP="00641303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>Обязательное наличие у поставщика сертификата происхождения на товар.</w:t>
      </w:r>
    </w:p>
    <w:p w:rsidR="00D44FD4" w:rsidRPr="00D44FD4" w:rsidRDefault="00641303" w:rsidP="00641303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>Товар должен быть новый, не б/у, производства не ранее 2014 г.</w:t>
      </w:r>
    </w:p>
    <w:p w:rsidR="00D44FD4" w:rsidRPr="00D44FD4" w:rsidRDefault="00D44FD4" w:rsidP="00D44FD4">
      <w:pPr>
        <w:rPr>
          <w:rFonts w:ascii="Times New Roman" w:hAnsi="Times New Roman" w:cs="Times New Roman"/>
          <w:sz w:val="24"/>
          <w:szCs w:val="24"/>
        </w:rPr>
      </w:pPr>
    </w:p>
    <w:p w:rsidR="00D44FD4" w:rsidRPr="00D44FD4" w:rsidRDefault="00D44FD4" w:rsidP="00D44FD4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44FD4" w:rsidRPr="00D44FD4" w:rsidRDefault="00D44FD4" w:rsidP="00D44FD4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44FD4" w:rsidRPr="00D44FD4" w:rsidRDefault="00D44FD4" w:rsidP="00D44FD4">
      <w:pPr>
        <w:rPr>
          <w:rFonts w:ascii="Times New Roman" w:hAnsi="Times New Roman" w:cs="Times New Roman"/>
          <w:sz w:val="24"/>
          <w:szCs w:val="24"/>
        </w:rPr>
      </w:pPr>
      <w:r w:rsidRPr="00D44FD4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641303" w:rsidRPr="00D44FD4" w:rsidRDefault="00641303" w:rsidP="00D44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303" w:rsidRPr="00D44FD4" w:rsidSect="006C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4"/>
    <w:rsid w:val="000453CE"/>
    <w:rsid w:val="00641303"/>
    <w:rsid w:val="006C397B"/>
    <w:rsid w:val="007D34A4"/>
    <w:rsid w:val="00D10C27"/>
    <w:rsid w:val="00D44FD4"/>
    <w:rsid w:val="00DC0D65"/>
    <w:rsid w:val="00D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Shagimardanov</dc:creator>
  <cp:lastModifiedBy>Maksat Shapen</cp:lastModifiedBy>
  <cp:revision>2</cp:revision>
  <dcterms:created xsi:type="dcterms:W3CDTF">2015-03-05T02:59:00Z</dcterms:created>
  <dcterms:modified xsi:type="dcterms:W3CDTF">2015-03-05T02:59:00Z</dcterms:modified>
</cp:coreProperties>
</file>