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AD" w:rsidRDefault="006775AD" w:rsidP="006775AD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  <w:r>
        <w:rPr>
          <w:b/>
          <w:bCs/>
          <w:color w:val="4F81BD" w:themeColor="accent1"/>
          <w:sz w:val="32"/>
          <w:szCs w:val="32"/>
        </w:rPr>
        <w:t>Техническая спецификация</w:t>
      </w:r>
    </w:p>
    <w:p w:rsidR="006775AD" w:rsidRDefault="006775AD" w:rsidP="006775AD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</w:p>
    <w:p w:rsidR="00943D10" w:rsidRPr="006775AD" w:rsidRDefault="00943D10" w:rsidP="00943D10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  <w:r w:rsidRPr="006775AD">
        <w:rPr>
          <w:b/>
          <w:bCs/>
          <w:color w:val="4F81BD" w:themeColor="accent1"/>
          <w:sz w:val="32"/>
          <w:szCs w:val="32"/>
        </w:rPr>
        <w:t>Лот№1</w:t>
      </w:r>
    </w:p>
    <w:p w:rsidR="00DB485B" w:rsidRPr="005B4EF5" w:rsidRDefault="00DB485B" w:rsidP="00DB485B">
      <w:pPr>
        <w:rPr>
          <w:rFonts w:ascii="Calibri" w:eastAsia="Calibri" w:hAnsi="Calibri" w:cs="Times New Roman"/>
          <w:sz w:val="28"/>
          <w:szCs w:val="28"/>
        </w:rPr>
      </w:pP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</w:rPr>
        <w:t>Название:</w:t>
      </w:r>
      <w:r>
        <w:rPr>
          <w:sz w:val="28"/>
          <w:szCs w:val="28"/>
        </w:rPr>
        <w:t xml:space="preserve"> </w:t>
      </w:r>
      <w:r w:rsidRPr="005B4EF5">
        <w:rPr>
          <w:rFonts w:ascii="Times New Roman" w:eastAsia="Times New Roman" w:hAnsi="Times New Roman" w:cs="Times New Roman"/>
          <w:sz w:val="27"/>
          <w:szCs w:val="27"/>
        </w:rPr>
        <w:t>Литиевая батарейка тип ААА</w:t>
      </w:r>
    </w:p>
    <w:p w:rsidR="00DB485B" w:rsidRPr="00C30903" w:rsidRDefault="00DB485B" w:rsidP="00DB485B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</w:rPr>
        <w:t>Функциональное назначение</w:t>
      </w:r>
      <w:proofErr w:type="gramStart"/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5B4EF5">
        <w:rPr>
          <w:rFonts w:ascii="Times New Roman" w:eastAsia="Times New Roman" w:hAnsi="Times New Roman" w:cs="Times New Roman"/>
          <w:sz w:val="27"/>
          <w:szCs w:val="27"/>
        </w:rPr>
        <w:t>Предназначены  для использования в устройствах с длительным равномерно малым потреблением  энергии.</w:t>
      </w:r>
    </w:p>
    <w:p w:rsidR="00DB485B" w:rsidRDefault="00DB485B" w:rsidP="00DB485B">
      <w:pPr>
        <w:jc w:val="both"/>
        <w:rPr>
          <w:sz w:val="28"/>
        </w:rPr>
      </w:pP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</w:rPr>
        <w:t>Физическое описание</w:t>
      </w:r>
      <w:proofErr w:type="gramStart"/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  <w:r>
        <w:rPr>
          <w:sz w:val="28"/>
        </w:rPr>
        <w:t xml:space="preserve"> </w:t>
      </w:r>
    </w:p>
    <w:p w:rsidR="00DB485B" w:rsidRPr="005B4EF5" w:rsidRDefault="00DB485B" w:rsidP="00DB485B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4EF5">
        <w:rPr>
          <w:rFonts w:ascii="Times New Roman" w:eastAsia="Times New Roman" w:hAnsi="Times New Roman" w:cs="Times New Roman"/>
          <w:sz w:val="27"/>
          <w:szCs w:val="27"/>
        </w:rPr>
        <w:t>Цилиндрической формы, с обеих сторон имеет контакт – и +</w:t>
      </w:r>
    </w:p>
    <w:p w:rsidR="00DB485B" w:rsidRPr="005B4EF5" w:rsidRDefault="00DB485B" w:rsidP="00DB485B">
      <w:pPr>
        <w:rPr>
          <w:rFonts w:ascii="Times New Roman" w:eastAsia="Times New Roman" w:hAnsi="Times New Roman" w:cs="Times New Roman"/>
          <w:sz w:val="27"/>
          <w:szCs w:val="27"/>
        </w:rPr>
      </w:pPr>
      <w:r w:rsidRPr="005B4EF5">
        <w:rPr>
          <w:rFonts w:ascii="Times New Roman" w:eastAsia="Times New Roman" w:hAnsi="Times New Roman" w:cs="Times New Roman"/>
          <w:sz w:val="27"/>
          <w:szCs w:val="27"/>
        </w:rPr>
        <w:t>Литиевая батарейка формата AAA</w:t>
      </w:r>
    </w:p>
    <w:p w:rsidR="00DB485B" w:rsidRPr="005B4EF5" w:rsidRDefault="00DB485B" w:rsidP="00DB485B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Напряжение: не &lt; 1.5</w:t>
      </w:r>
      <w:proofErr w:type="gramStart"/>
      <w:r w:rsidRPr="005B4EF5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5B4EF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B485B" w:rsidRPr="005B4EF5" w:rsidRDefault="00DB485B" w:rsidP="00DB485B">
      <w:pPr>
        <w:rPr>
          <w:rFonts w:ascii="Times New Roman" w:eastAsia="Times New Roman" w:hAnsi="Times New Roman" w:cs="Times New Roman"/>
          <w:sz w:val="27"/>
          <w:szCs w:val="27"/>
        </w:rPr>
      </w:pPr>
      <w:r w:rsidRPr="005B4EF5">
        <w:rPr>
          <w:rFonts w:ascii="Times New Roman" w:eastAsia="Times New Roman" w:hAnsi="Times New Roman" w:cs="Times New Roman"/>
          <w:sz w:val="27"/>
          <w:szCs w:val="27"/>
        </w:rPr>
        <w:t>Емкость: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&lt; 1</w:t>
      </w:r>
      <w:r w:rsidRPr="00DB485B">
        <w:rPr>
          <w:rFonts w:ascii="Times New Roman" w:eastAsia="Times New Roman" w:hAnsi="Times New Roman" w:cs="Times New Roman"/>
          <w:sz w:val="27"/>
          <w:szCs w:val="27"/>
        </w:rPr>
        <w:t>200</w:t>
      </w:r>
      <w:r w:rsidRPr="005B4EF5">
        <w:rPr>
          <w:rFonts w:ascii="Times New Roman" w:eastAsia="Times New Roman" w:hAnsi="Times New Roman" w:cs="Times New Roman"/>
          <w:sz w:val="27"/>
          <w:szCs w:val="27"/>
        </w:rPr>
        <w:t xml:space="preserve">мАч </w:t>
      </w:r>
    </w:p>
    <w:p w:rsidR="00DB485B" w:rsidRPr="005B4EF5" w:rsidRDefault="00DB485B" w:rsidP="00DB485B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B4EF5">
        <w:rPr>
          <w:rFonts w:ascii="Times New Roman" w:eastAsia="Times New Roman" w:hAnsi="Times New Roman" w:cs="Times New Roman"/>
          <w:sz w:val="27"/>
          <w:szCs w:val="27"/>
        </w:rPr>
        <w:t>Температура работы: от -40 до +60</w:t>
      </w:r>
    </w:p>
    <w:p w:rsidR="00DB485B" w:rsidRPr="005B4EF5" w:rsidRDefault="00DB485B" w:rsidP="00DB485B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B4EF5">
        <w:rPr>
          <w:rFonts w:ascii="Times New Roman" w:eastAsia="Times New Roman" w:hAnsi="Times New Roman" w:cs="Times New Roman"/>
          <w:sz w:val="27"/>
          <w:szCs w:val="27"/>
        </w:rPr>
        <w:t>Вес: не &lt; 7гр</w:t>
      </w:r>
    </w:p>
    <w:p w:rsidR="00DB485B" w:rsidRDefault="00DB485B" w:rsidP="00DB485B">
      <w:pPr>
        <w:rPr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Примечание</w:t>
      </w: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Pr="00372C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3ED8">
        <w:rPr>
          <w:rFonts w:ascii="Times New Roman" w:eastAsia="Times New Roman" w:hAnsi="Times New Roman" w:cs="Times New Roman"/>
          <w:sz w:val="27"/>
          <w:szCs w:val="27"/>
        </w:rPr>
        <w:t xml:space="preserve">редоставление образца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 завершения торга </w:t>
      </w:r>
      <w:r w:rsidRPr="00F53ED8">
        <w:rPr>
          <w:rFonts w:ascii="Times New Roman" w:eastAsia="Times New Roman" w:hAnsi="Times New Roman" w:cs="Times New Roman"/>
          <w:sz w:val="27"/>
          <w:szCs w:val="27"/>
        </w:rPr>
        <w:t>обязательно</w:t>
      </w:r>
    </w:p>
    <w:p w:rsidR="00C26AC7" w:rsidRPr="00A0277E" w:rsidRDefault="00C26AC7" w:rsidP="00684953">
      <w:pPr>
        <w:rPr>
          <w:rFonts w:ascii="Calibri" w:eastAsia="Calibri" w:hAnsi="Calibri" w:cs="Times New Roman"/>
          <w:b/>
        </w:rPr>
      </w:pPr>
    </w:p>
    <w:p w:rsidR="001A0DA5" w:rsidRPr="001A0DA5" w:rsidRDefault="001A0DA5" w:rsidP="007531DF">
      <w:pPr>
        <w:pStyle w:val="NormalWeb"/>
        <w:rPr>
          <w:b/>
          <w:bCs/>
          <w:color w:val="4F81BD" w:themeColor="accent1"/>
          <w:sz w:val="32"/>
          <w:szCs w:val="32"/>
        </w:rPr>
      </w:pPr>
      <w:r w:rsidRPr="001A0DA5">
        <w:rPr>
          <w:b/>
          <w:bCs/>
          <w:color w:val="4F81BD" w:themeColor="accent1"/>
          <w:sz w:val="32"/>
          <w:szCs w:val="32"/>
        </w:rPr>
        <w:t xml:space="preserve">Примечание: </w:t>
      </w:r>
    </w:p>
    <w:p w:rsidR="007531DF" w:rsidRPr="007531DF" w:rsidRDefault="007531DF" w:rsidP="007531DF">
      <w:pPr>
        <w:rPr>
          <w:rFonts w:ascii="Times New Roman" w:eastAsia="Times New Roman" w:hAnsi="Times New Roman" w:cs="Times New Roman"/>
          <w:sz w:val="27"/>
          <w:szCs w:val="27"/>
        </w:rPr>
      </w:pPr>
      <w:r w:rsidRPr="007531DF">
        <w:rPr>
          <w:rFonts w:ascii="Times New Roman" w:eastAsia="Times New Roman" w:hAnsi="Times New Roman" w:cs="Times New Roman"/>
          <w:sz w:val="27"/>
          <w:szCs w:val="27"/>
        </w:rPr>
        <w:t>Ценовое предложение должно содержать следующее:</w:t>
      </w:r>
    </w:p>
    <w:p w:rsidR="007531DF" w:rsidRPr="007531DF" w:rsidRDefault="007531DF" w:rsidP="007531DF">
      <w:pPr>
        <w:rPr>
          <w:rFonts w:ascii="Times New Roman" w:eastAsia="Times New Roman" w:hAnsi="Times New Roman" w:cs="Times New Roman"/>
          <w:sz w:val="27"/>
          <w:szCs w:val="27"/>
        </w:rPr>
      </w:pPr>
      <w:r w:rsidRPr="007531DF">
        <w:rPr>
          <w:rFonts w:ascii="Times New Roman" w:eastAsia="Times New Roman" w:hAnsi="Times New Roman" w:cs="Times New Roman"/>
          <w:sz w:val="27"/>
          <w:szCs w:val="27"/>
        </w:rPr>
        <w:t>1) техническую спецификацию;</w:t>
      </w:r>
    </w:p>
    <w:p w:rsidR="000F606C" w:rsidRPr="006643C5" w:rsidRDefault="007531DF" w:rsidP="001A0DA5">
      <w:pPr>
        <w:rPr>
          <w:rFonts w:ascii="Times New Roman" w:eastAsia="Times New Roman" w:hAnsi="Times New Roman" w:cs="Times New Roman"/>
          <w:sz w:val="27"/>
          <w:szCs w:val="27"/>
        </w:rPr>
      </w:pPr>
      <w:r w:rsidRPr="007531DF">
        <w:rPr>
          <w:rFonts w:ascii="Times New Roman" w:eastAsia="Times New Roman" w:hAnsi="Times New Roman" w:cs="Times New Roman"/>
          <w:sz w:val="27"/>
          <w:szCs w:val="27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  <w:bookmarkStart w:id="0" w:name="_GoBack"/>
      <w:bookmarkEnd w:id="0"/>
    </w:p>
    <w:p w:rsidR="001A1864" w:rsidRPr="001A1864" w:rsidRDefault="001A1864" w:rsidP="001A0DA5">
      <w:pPr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Образец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предоставленный для рассмотрения </w:t>
      </w:r>
      <w:r w:rsidR="007D7EA3">
        <w:rPr>
          <w:rFonts w:ascii="Times New Roman" w:eastAsia="Times New Roman" w:hAnsi="Times New Roman" w:cs="Times New Roman"/>
          <w:sz w:val="27"/>
          <w:szCs w:val="27"/>
        </w:rPr>
        <w:t>оплате и возврату не подлежит.</w:t>
      </w:r>
    </w:p>
    <w:p w:rsidR="00372CBE" w:rsidRPr="001A0DA5" w:rsidRDefault="007D7EA3" w:rsidP="00372CBE">
      <w:r>
        <w:rPr>
          <w:rFonts w:ascii="Times New Roman" w:eastAsia="Times New Roman" w:hAnsi="Times New Roman" w:cs="Times New Roman"/>
          <w:sz w:val="27"/>
          <w:szCs w:val="27"/>
        </w:rPr>
        <w:t>Поставщик</w:t>
      </w:r>
      <w:r w:rsidR="001A0DA5" w:rsidRPr="001A0DA5">
        <w:rPr>
          <w:rFonts w:ascii="Times New Roman" w:eastAsia="Times New Roman" w:hAnsi="Times New Roman" w:cs="Times New Roman"/>
          <w:sz w:val="27"/>
          <w:szCs w:val="27"/>
        </w:rPr>
        <w:t xml:space="preserve">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sectPr w:rsidR="00372CBE" w:rsidRPr="001A0DA5" w:rsidSect="00C2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BE"/>
    <w:rsid w:val="000070C8"/>
    <w:rsid w:val="000438B2"/>
    <w:rsid w:val="00043FAB"/>
    <w:rsid w:val="00044C8B"/>
    <w:rsid w:val="00056D42"/>
    <w:rsid w:val="00075863"/>
    <w:rsid w:val="000B199F"/>
    <w:rsid w:val="000F606C"/>
    <w:rsid w:val="00121BDC"/>
    <w:rsid w:val="00144F0F"/>
    <w:rsid w:val="0015707E"/>
    <w:rsid w:val="001757A7"/>
    <w:rsid w:val="00191953"/>
    <w:rsid w:val="001A0DA5"/>
    <w:rsid w:val="001A1864"/>
    <w:rsid w:val="001F30A6"/>
    <w:rsid w:val="001F6683"/>
    <w:rsid w:val="00212530"/>
    <w:rsid w:val="00224FBA"/>
    <w:rsid w:val="00256FF8"/>
    <w:rsid w:val="00287FA4"/>
    <w:rsid w:val="002B5E33"/>
    <w:rsid w:val="002D7C5E"/>
    <w:rsid w:val="00321E6B"/>
    <w:rsid w:val="00322CD0"/>
    <w:rsid w:val="00372CBE"/>
    <w:rsid w:val="0038325A"/>
    <w:rsid w:val="003A5BD8"/>
    <w:rsid w:val="003B0200"/>
    <w:rsid w:val="003C33CF"/>
    <w:rsid w:val="0042777D"/>
    <w:rsid w:val="004367C8"/>
    <w:rsid w:val="004401C2"/>
    <w:rsid w:val="00454312"/>
    <w:rsid w:val="00465E6B"/>
    <w:rsid w:val="00483663"/>
    <w:rsid w:val="004969A1"/>
    <w:rsid w:val="0055624D"/>
    <w:rsid w:val="005968E9"/>
    <w:rsid w:val="005A2DD9"/>
    <w:rsid w:val="005A4ECF"/>
    <w:rsid w:val="005B16EA"/>
    <w:rsid w:val="005B4EF5"/>
    <w:rsid w:val="005B5D65"/>
    <w:rsid w:val="005D3F23"/>
    <w:rsid w:val="005E27E0"/>
    <w:rsid w:val="005F19C6"/>
    <w:rsid w:val="00610B65"/>
    <w:rsid w:val="006643C5"/>
    <w:rsid w:val="006775AD"/>
    <w:rsid w:val="00684953"/>
    <w:rsid w:val="006D2897"/>
    <w:rsid w:val="00707501"/>
    <w:rsid w:val="00722E80"/>
    <w:rsid w:val="00724B3D"/>
    <w:rsid w:val="007277E8"/>
    <w:rsid w:val="007531DF"/>
    <w:rsid w:val="00764C90"/>
    <w:rsid w:val="00773A05"/>
    <w:rsid w:val="007944DE"/>
    <w:rsid w:val="007D7EA3"/>
    <w:rsid w:val="007F4463"/>
    <w:rsid w:val="00825E37"/>
    <w:rsid w:val="008566CC"/>
    <w:rsid w:val="008573C3"/>
    <w:rsid w:val="00867DC0"/>
    <w:rsid w:val="008C2BF2"/>
    <w:rsid w:val="008C2C89"/>
    <w:rsid w:val="008D08B0"/>
    <w:rsid w:val="0091728D"/>
    <w:rsid w:val="00943D10"/>
    <w:rsid w:val="009631D1"/>
    <w:rsid w:val="009861D1"/>
    <w:rsid w:val="00991453"/>
    <w:rsid w:val="00997093"/>
    <w:rsid w:val="009A258B"/>
    <w:rsid w:val="009B4C2D"/>
    <w:rsid w:val="00A0277E"/>
    <w:rsid w:val="00A10FDD"/>
    <w:rsid w:val="00A80E9E"/>
    <w:rsid w:val="00AA7C0A"/>
    <w:rsid w:val="00AC4059"/>
    <w:rsid w:val="00B332DF"/>
    <w:rsid w:val="00B358C5"/>
    <w:rsid w:val="00B4396F"/>
    <w:rsid w:val="00B71567"/>
    <w:rsid w:val="00B822A7"/>
    <w:rsid w:val="00BA4F11"/>
    <w:rsid w:val="00BA5680"/>
    <w:rsid w:val="00BA5DE6"/>
    <w:rsid w:val="00BA6D44"/>
    <w:rsid w:val="00BB0A41"/>
    <w:rsid w:val="00BB6F56"/>
    <w:rsid w:val="00C04229"/>
    <w:rsid w:val="00C20D34"/>
    <w:rsid w:val="00C26AC7"/>
    <w:rsid w:val="00C30903"/>
    <w:rsid w:val="00C456D1"/>
    <w:rsid w:val="00CA28C2"/>
    <w:rsid w:val="00CB430D"/>
    <w:rsid w:val="00CC2CE4"/>
    <w:rsid w:val="00CF632F"/>
    <w:rsid w:val="00D15C4E"/>
    <w:rsid w:val="00D5483B"/>
    <w:rsid w:val="00DA09BF"/>
    <w:rsid w:val="00DB485B"/>
    <w:rsid w:val="00E40E0F"/>
    <w:rsid w:val="00E51C30"/>
    <w:rsid w:val="00E847FA"/>
    <w:rsid w:val="00EE3CD2"/>
    <w:rsid w:val="00EF32E6"/>
    <w:rsid w:val="00F53ED8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777D"/>
  </w:style>
  <w:style w:type="paragraph" w:customStyle="1" w:styleId="Default">
    <w:name w:val="Default"/>
    <w:basedOn w:val="Normal"/>
    <w:rsid w:val="009A2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hps">
    <w:name w:val="hps"/>
    <w:basedOn w:val="DefaultParagraphFont"/>
    <w:rsid w:val="008573C3"/>
  </w:style>
  <w:style w:type="paragraph" w:styleId="BalloonText">
    <w:name w:val="Balloon Text"/>
    <w:basedOn w:val="Normal"/>
    <w:link w:val="BalloonTextChar"/>
    <w:uiPriority w:val="99"/>
    <w:semiHidden/>
    <w:unhideWhenUsed/>
    <w:rsid w:val="0046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777D"/>
  </w:style>
  <w:style w:type="paragraph" w:customStyle="1" w:styleId="Default">
    <w:name w:val="Default"/>
    <w:basedOn w:val="Normal"/>
    <w:rsid w:val="009A2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hps">
    <w:name w:val="hps"/>
    <w:basedOn w:val="DefaultParagraphFont"/>
    <w:rsid w:val="008573C3"/>
  </w:style>
  <w:style w:type="paragraph" w:styleId="BalloonText">
    <w:name w:val="Balloon Text"/>
    <w:basedOn w:val="Normal"/>
    <w:link w:val="BalloonTextChar"/>
    <w:uiPriority w:val="99"/>
    <w:semiHidden/>
    <w:unhideWhenUsed/>
    <w:rsid w:val="0046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Aidos.o</dc:creator>
  <cp:lastModifiedBy>Maksat Shapen</cp:lastModifiedBy>
  <cp:revision>2</cp:revision>
  <dcterms:created xsi:type="dcterms:W3CDTF">2015-03-19T05:55:00Z</dcterms:created>
  <dcterms:modified xsi:type="dcterms:W3CDTF">2015-03-19T05:55:00Z</dcterms:modified>
</cp:coreProperties>
</file>