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49" w:rsidRPr="00625569" w:rsidRDefault="00CC0849" w:rsidP="00CC0849">
      <w:pPr>
        <w:rPr>
          <w:b/>
        </w:rPr>
      </w:pPr>
      <w:r w:rsidRPr="00625569">
        <w:rPr>
          <w:b/>
        </w:rPr>
        <w:t>Жилет светоотражающий:</w:t>
      </w:r>
    </w:p>
    <w:p w:rsidR="00CC0849" w:rsidRPr="00B1186B" w:rsidRDefault="00CC0849" w:rsidP="00CC0849">
      <w:pPr>
        <w:rPr>
          <w:bCs/>
        </w:rPr>
      </w:pPr>
      <w:r w:rsidRPr="00B1186B">
        <w:rPr>
          <w:bCs/>
        </w:rPr>
        <w:t>Изделие повышенной видимости второго класса. Фоновый материал обеспечивает высокую видимость в дневное время, а светоотражающие полосы в ночное и в условиях недостаточной видимости (при плохой погоде). Жилет с центральной застежкой на «молнию» и ветрозащитную планку с лентой «</w:t>
      </w:r>
      <w:proofErr w:type="spellStart"/>
      <w:r w:rsidRPr="00B1186B">
        <w:rPr>
          <w:bCs/>
        </w:rPr>
        <w:t>велкро</w:t>
      </w:r>
      <w:proofErr w:type="spellEnd"/>
      <w:r w:rsidRPr="00B1186B">
        <w:rPr>
          <w:bCs/>
        </w:rPr>
        <w:t xml:space="preserve">». Воротник-стойка. </w:t>
      </w:r>
      <w:r>
        <w:rPr>
          <w:bCs/>
        </w:rPr>
        <w:t xml:space="preserve">Светоотражающая лента шириной не менее </w:t>
      </w:r>
      <w:r w:rsidR="00E32031">
        <w:rPr>
          <w:bCs/>
        </w:rPr>
        <w:t>5</w:t>
      </w:r>
      <w:r w:rsidRPr="00CC0849">
        <w:rPr>
          <w:bCs/>
        </w:rPr>
        <w:t xml:space="preserve"> </w:t>
      </w:r>
      <w:r w:rsidR="00E32031">
        <w:rPr>
          <w:bCs/>
        </w:rPr>
        <w:t xml:space="preserve">см. </w:t>
      </w:r>
      <w:r w:rsidRPr="00B1186B">
        <w:rPr>
          <w:bCs/>
        </w:rPr>
        <w:t>нашита по плечевому шву, а так же по низу изделия</w:t>
      </w:r>
      <w:r w:rsidR="00D504F6">
        <w:rPr>
          <w:bCs/>
        </w:rPr>
        <w:t xml:space="preserve"> в два ряда</w:t>
      </w:r>
      <w:r w:rsidRPr="00B1186B">
        <w:rPr>
          <w:bCs/>
        </w:rPr>
        <w:t xml:space="preserve">. Проймы и низ жилета обработаны </w:t>
      </w:r>
      <w:proofErr w:type="gramStart"/>
      <w:r w:rsidRPr="00B1186B">
        <w:rPr>
          <w:bCs/>
        </w:rPr>
        <w:t>лентой</w:t>
      </w:r>
      <w:proofErr w:type="gramEnd"/>
      <w:r w:rsidRPr="00B1186B">
        <w:rPr>
          <w:bCs/>
        </w:rPr>
        <w:t xml:space="preserve"> из основной ткани выкроенной по косой. На центральной части спинки вышит трехцветный объемный логотип компании «</w:t>
      </w:r>
      <w:r w:rsidRPr="00B1186B">
        <w:rPr>
          <w:bCs/>
          <w:lang w:val="en-US"/>
        </w:rPr>
        <w:t>Air</w:t>
      </w:r>
      <w:r w:rsidRPr="00B1186B">
        <w:rPr>
          <w:bCs/>
        </w:rPr>
        <w:t xml:space="preserve"> </w:t>
      </w:r>
      <w:r w:rsidRPr="00B1186B">
        <w:rPr>
          <w:bCs/>
          <w:lang w:val="en-US"/>
        </w:rPr>
        <w:t>Astana</w:t>
      </w:r>
      <w:r w:rsidR="00E32031">
        <w:rPr>
          <w:bCs/>
        </w:rPr>
        <w:t xml:space="preserve">», размер логотипа не менее 3 см. </w:t>
      </w:r>
      <w:r w:rsidR="00D504F6" w:rsidRPr="00D504F6">
        <w:rPr>
          <w:bCs/>
        </w:rPr>
        <w:t>(</w:t>
      </w:r>
      <w:r w:rsidR="00D504F6">
        <w:rPr>
          <w:bCs/>
        </w:rPr>
        <w:t>логотип не должен выходить за пределы центральной части спинки</w:t>
      </w:r>
      <w:r w:rsidR="00D504F6" w:rsidRPr="00D504F6">
        <w:rPr>
          <w:bCs/>
        </w:rPr>
        <w:t xml:space="preserve">). </w:t>
      </w:r>
      <w:r w:rsidR="00E32031">
        <w:rPr>
          <w:bCs/>
        </w:rPr>
        <w:t>Длина изделия не менее 67 см.</w:t>
      </w:r>
    </w:p>
    <w:p w:rsidR="00CC0849" w:rsidRPr="00B1186B" w:rsidRDefault="00CC0849" w:rsidP="00CC0849">
      <w:pPr>
        <w:rPr>
          <w:bCs/>
        </w:rPr>
      </w:pPr>
      <w:r w:rsidRPr="00B1186B">
        <w:rPr>
          <w:bCs/>
        </w:rPr>
        <w:t>Состав ткани:</w:t>
      </w:r>
    </w:p>
    <w:p w:rsidR="00CC0849" w:rsidRPr="00B1186B" w:rsidRDefault="00CC0849" w:rsidP="00CC0849">
      <w:r w:rsidRPr="00B1186B">
        <w:t>100% полиэфир</w:t>
      </w:r>
      <w:r w:rsidRPr="00B1186B">
        <w:rPr>
          <w:b/>
        </w:rPr>
        <w:t xml:space="preserve">, </w:t>
      </w:r>
      <w:r w:rsidRPr="00B1186B">
        <w:t xml:space="preserve">вес не менее 180 </w:t>
      </w:r>
      <w:proofErr w:type="spellStart"/>
      <w:r w:rsidRPr="00B1186B">
        <w:t>гр</w:t>
      </w:r>
      <w:proofErr w:type="spellEnd"/>
      <w:r w:rsidRPr="00B1186B">
        <w:t>/кв.м.</w:t>
      </w:r>
    </w:p>
    <w:p w:rsidR="00784BC3" w:rsidRDefault="008D5787"/>
    <w:p w:rsidR="00D57659" w:rsidRDefault="00D57659" w:rsidP="00D57659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>Требования:</w:t>
      </w:r>
    </w:p>
    <w:p w:rsidR="00D57659" w:rsidRDefault="00D57659" w:rsidP="00D5765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. </w:t>
      </w:r>
    </w:p>
    <w:p w:rsidR="00D57659" w:rsidRDefault="00D57659" w:rsidP="00D5765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Требуемая гарантия качества на товары по всем лотам – не менее 12 месяцев. </w:t>
      </w:r>
    </w:p>
    <w:p w:rsidR="00D57659" w:rsidRPr="00D57659" w:rsidRDefault="00D57659" w:rsidP="00D57659">
      <w:pPr>
        <w:jc w:val="both"/>
      </w:pPr>
    </w:p>
    <w:p w:rsidR="00D57659" w:rsidRDefault="00D57659" w:rsidP="00D57659">
      <w:pPr>
        <w:jc w:val="both"/>
      </w:pPr>
      <w:r>
        <w:t xml:space="preserve">Предоставление образца сигнального жилета, соответствующий всем требованиям настоящей технической спецификации, обязательно до вскрытия тендерных заявок. Образцы принимаются на основании Акта приема-передачи, за подписью и печатью потенциального поставщика и 2-х (двух) представителей Заказчика. Образцы без акта приема-передачи приемке не подлежат. Образцы оплате и возврату не подлежат. </w:t>
      </w:r>
    </w:p>
    <w:p w:rsidR="00E32031" w:rsidRDefault="00E32031"/>
    <w:p w:rsidR="00D57659" w:rsidRDefault="00D57659">
      <w:r>
        <w:t>Предоставление технической спецификации обязательно.</w:t>
      </w:r>
    </w:p>
    <w:sectPr w:rsidR="00D57659" w:rsidSect="009B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849"/>
    <w:rsid w:val="001B1909"/>
    <w:rsid w:val="008D5787"/>
    <w:rsid w:val="00985103"/>
    <w:rsid w:val="009B4A41"/>
    <w:rsid w:val="00C24C18"/>
    <w:rsid w:val="00CC0849"/>
    <w:rsid w:val="00D504F6"/>
    <w:rsid w:val="00D57659"/>
    <w:rsid w:val="00D57875"/>
    <w:rsid w:val="00E32031"/>
    <w:rsid w:val="00F2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2015-04-21T09:40:00Z</dcterms:created>
  <dcterms:modified xsi:type="dcterms:W3CDTF">2015-04-21T09:40:00Z</dcterms:modified>
</cp:coreProperties>
</file>