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9D" w:rsidRPr="00232C2E" w:rsidRDefault="00D1049D" w:rsidP="00D1049D">
      <w:pPr>
        <w:pStyle w:val="NormalWeb"/>
        <w:shd w:val="clear" w:color="auto" w:fill="FFFFFF"/>
        <w:jc w:val="center"/>
        <w:rPr>
          <w:b/>
          <w:bCs/>
          <w:color w:val="000080"/>
        </w:rPr>
      </w:pPr>
      <w:r w:rsidRPr="0052534B">
        <w:rPr>
          <w:b/>
          <w:bCs/>
          <w:color w:val="000080"/>
        </w:rPr>
        <w:t xml:space="preserve">Техническая спецификация на </w:t>
      </w:r>
      <w:proofErr w:type="spellStart"/>
      <w:r w:rsidRPr="0052534B">
        <w:rPr>
          <w:b/>
          <w:bCs/>
          <w:color w:val="000080"/>
        </w:rPr>
        <w:t>стрейч</w:t>
      </w:r>
      <w:proofErr w:type="spellEnd"/>
      <w:r w:rsidRPr="0052534B">
        <w:rPr>
          <w:b/>
          <w:bCs/>
          <w:color w:val="000080"/>
        </w:rPr>
        <w:t xml:space="preserve"> пленку</w:t>
      </w:r>
      <w:r w:rsidR="0052534B" w:rsidRPr="0052534B">
        <w:rPr>
          <w:b/>
          <w:bCs/>
          <w:color w:val="000080"/>
        </w:rPr>
        <w:t xml:space="preserve"> </w:t>
      </w:r>
      <w:r w:rsidR="00476E68" w:rsidRPr="0052534B">
        <w:rPr>
          <w:b/>
          <w:bCs/>
          <w:color w:val="000080"/>
        </w:rPr>
        <w:t>для ручной  обтяжки</w:t>
      </w:r>
    </w:p>
    <w:p w:rsidR="00232C2E" w:rsidRPr="00232C2E" w:rsidRDefault="00232C2E" w:rsidP="00232C2E">
      <w:pPr>
        <w:pStyle w:val="NormalWeb"/>
        <w:shd w:val="clear" w:color="auto" w:fill="FFFFFF"/>
        <w:rPr>
          <w:b/>
          <w:bCs/>
          <w:color w:val="000080"/>
        </w:rPr>
      </w:pPr>
      <w:r>
        <w:rPr>
          <w:b/>
          <w:bCs/>
          <w:color w:val="000080"/>
        </w:rPr>
        <w:t>Лот №1</w:t>
      </w:r>
    </w:p>
    <w:p w:rsidR="005F1B13" w:rsidRPr="0052534B" w:rsidRDefault="00D1049D" w:rsidP="00907AA3">
      <w:pPr>
        <w:pStyle w:val="NormalWeb"/>
        <w:shd w:val="clear" w:color="auto" w:fill="FFFFFF"/>
        <w:rPr>
          <w:color w:val="131517"/>
        </w:rPr>
      </w:pPr>
      <w:r w:rsidRPr="0052534B">
        <w:rPr>
          <w:b/>
          <w:bCs/>
          <w:color w:val="000080"/>
        </w:rPr>
        <w:t xml:space="preserve"> </w:t>
      </w:r>
      <w:r w:rsidR="005F1B13" w:rsidRPr="0052534B">
        <w:rPr>
          <w:b/>
          <w:bCs/>
          <w:color w:val="000080"/>
        </w:rPr>
        <w:t xml:space="preserve">Упаковочная </w:t>
      </w:r>
      <w:proofErr w:type="spellStart"/>
      <w:r w:rsidR="005F1B13" w:rsidRPr="0052534B">
        <w:rPr>
          <w:b/>
          <w:bCs/>
          <w:color w:val="000080"/>
        </w:rPr>
        <w:t>стретч</w:t>
      </w:r>
      <w:proofErr w:type="spellEnd"/>
      <w:r w:rsidR="005F1B13" w:rsidRPr="0052534B">
        <w:rPr>
          <w:b/>
          <w:bCs/>
          <w:color w:val="000080"/>
        </w:rPr>
        <w:t>-пленка</w:t>
      </w:r>
      <w:r w:rsidR="005F1B13" w:rsidRPr="0052534B">
        <w:t xml:space="preserve"> черного цвета, </w:t>
      </w:r>
      <w:proofErr w:type="gramStart"/>
      <w:r w:rsidR="005F1B13" w:rsidRPr="0052534B">
        <w:t>обладающий</w:t>
      </w:r>
      <w:proofErr w:type="gramEnd"/>
      <w:r w:rsidR="005F1B13" w:rsidRPr="0052534B">
        <w:t xml:space="preserve"> способностью обратимого растяжения. Удлинение упаковочной </w:t>
      </w:r>
      <w:proofErr w:type="spellStart"/>
      <w:r w:rsidR="005F1B13" w:rsidRPr="0052534B">
        <w:t>стретч</w:t>
      </w:r>
      <w:proofErr w:type="spellEnd"/>
      <w:r w:rsidR="005F1B13" w:rsidRPr="0052534B">
        <w:t xml:space="preserve">-пленки при растяжении может достигать 300 % и выше, а обратимость растяжения, при условии качественного материала, стремится к 100 %. После растяжения </w:t>
      </w:r>
      <w:proofErr w:type="spellStart"/>
      <w:r w:rsidR="005F1B13" w:rsidRPr="0052534B">
        <w:t>стретч</w:t>
      </w:r>
      <w:proofErr w:type="spellEnd"/>
      <w:r w:rsidR="005F1B13" w:rsidRPr="0052534B">
        <w:t>-пленка не только сохраняет прочность, но и стягивает упакованный товар, способствуя его стабильности</w:t>
      </w:r>
      <w:proofErr w:type="gramStart"/>
      <w:r w:rsidR="005F1B13" w:rsidRPr="0052534B">
        <w:t>.</w:t>
      </w:r>
      <w:proofErr w:type="gramEnd"/>
      <w:r w:rsidR="00973999">
        <w:rPr>
          <w:color w:val="131517"/>
        </w:rPr>
        <w:t xml:space="preserve">  Размеры рулона ш</w:t>
      </w:r>
      <w:r w:rsidR="005F1B13" w:rsidRPr="0052534B">
        <w:rPr>
          <w:color w:val="131517"/>
        </w:rPr>
        <w:t>ирина 500мм,  длина не менее-300м</w:t>
      </w:r>
      <w:r w:rsidR="00973999">
        <w:rPr>
          <w:color w:val="131517"/>
        </w:rPr>
        <w:t>,</w:t>
      </w:r>
      <w:r w:rsidRPr="0052534B">
        <w:rPr>
          <w:color w:val="131517"/>
        </w:rPr>
        <w:t xml:space="preserve"> </w:t>
      </w:r>
      <w:r w:rsidR="00973999">
        <w:rPr>
          <w:color w:val="131517"/>
        </w:rPr>
        <w:t>т</w:t>
      </w:r>
      <w:r w:rsidR="00476E68" w:rsidRPr="0052534B">
        <w:rPr>
          <w:color w:val="131517"/>
        </w:rPr>
        <w:t>олщина не менее 20мкм</w:t>
      </w:r>
    </w:p>
    <w:p w:rsidR="00973999" w:rsidRDefault="00973999" w:rsidP="0052534B">
      <w:pPr>
        <w:pStyle w:val="NormalWeb"/>
        <w:shd w:val="clear" w:color="auto" w:fill="FFFFFF"/>
        <w:jc w:val="center"/>
        <w:rPr>
          <w:b/>
          <w:bCs/>
          <w:color w:val="000080"/>
        </w:rPr>
      </w:pPr>
    </w:p>
    <w:p w:rsidR="00476E68" w:rsidRDefault="00476E68" w:rsidP="0052534B">
      <w:pPr>
        <w:pStyle w:val="NormalWeb"/>
        <w:shd w:val="clear" w:color="auto" w:fill="FFFFFF"/>
        <w:jc w:val="center"/>
        <w:rPr>
          <w:b/>
          <w:bCs/>
          <w:color w:val="000080"/>
        </w:rPr>
      </w:pPr>
      <w:r w:rsidRPr="0052534B">
        <w:rPr>
          <w:b/>
          <w:bCs/>
          <w:color w:val="000080"/>
        </w:rPr>
        <w:t xml:space="preserve">Техническая спецификация на </w:t>
      </w:r>
      <w:proofErr w:type="spellStart"/>
      <w:r w:rsidRPr="0052534B">
        <w:rPr>
          <w:b/>
          <w:bCs/>
          <w:color w:val="000080"/>
        </w:rPr>
        <w:t>стрейч</w:t>
      </w:r>
      <w:proofErr w:type="spellEnd"/>
      <w:r w:rsidRPr="0052534B">
        <w:rPr>
          <w:b/>
          <w:bCs/>
          <w:color w:val="000080"/>
        </w:rPr>
        <w:t xml:space="preserve"> пленку</w:t>
      </w:r>
      <w:r w:rsidR="00973999">
        <w:rPr>
          <w:b/>
          <w:bCs/>
          <w:color w:val="000080"/>
        </w:rPr>
        <w:t xml:space="preserve"> прозрачная </w:t>
      </w:r>
      <w:r w:rsidRPr="0052534B">
        <w:rPr>
          <w:b/>
          <w:bCs/>
          <w:color w:val="000080"/>
        </w:rPr>
        <w:t xml:space="preserve"> для </w:t>
      </w:r>
      <w:proofErr w:type="spellStart"/>
      <w:r w:rsidRPr="0052534B">
        <w:rPr>
          <w:b/>
          <w:bCs/>
          <w:color w:val="000080"/>
        </w:rPr>
        <w:t>паллетоупаковщика</w:t>
      </w:r>
      <w:proofErr w:type="spellEnd"/>
      <w:r w:rsidR="00973999">
        <w:rPr>
          <w:b/>
          <w:bCs/>
          <w:color w:val="000080"/>
        </w:rPr>
        <w:t xml:space="preserve">  </w:t>
      </w:r>
    </w:p>
    <w:p w:rsidR="00232C2E" w:rsidRPr="0052534B" w:rsidRDefault="00232C2E" w:rsidP="00232C2E">
      <w:pPr>
        <w:pStyle w:val="NormalWeb"/>
        <w:shd w:val="clear" w:color="auto" w:fill="FFFFFF"/>
        <w:rPr>
          <w:color w:val="131517"/>
        </w:rPr>
      </w:pPr>
      <w:r>
        <w:rPr>
          <w:b/>
          <w:bCs/>
          <w:color w:val="000080"/>
        </w:rPr>
        <w:t>Лот №2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476E68" w:rsidRPr="00476E68" w:rsidTr="00476E68">
        <w:tc>
          <w:tcPr>
            <w:tcW w:w="0" w:type="auto"/>
            <w:hideMark/>
          </w:tcPr>
          <w:p w:rsidR="00476E68" w:rsidRPr="00476E68" w:rsidRDefault="00476E68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</w:t>
            </w:r>
            <w:proofErr w:type="spellEnd"/>
            <w:r w:rsidR="0052534B" w:rsidRPr="005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пленка, материал, обладающий способностью обратимо растягиваться с удлинением 200-300% и обладающий, в сравнении с обычными полиэтиленовыми (ПЭ) пленками повышенной стойкостью к проколу и </w:t>
            </w:r>
            <w:proofErr w:type="spellStart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раздиру</w:t>
            </w:r>
            <w:proofErr w:type="spellEnd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способность </w:t>
            </w:r>
            <w:proofErr w:type="spellStart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</w:t>
            </w:r>
            <w:proofErr w:type="spellEnd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-пленки прилипать к самой себе и не прилипать к упакованным грузам. </w:t>
            </w:r>
          </w:p>
          <w:p w:rsidR="0052534B" w:rsidRPr="0052534B" w:rsidRDefault="00476E68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</w:t>
            </w:r>
            <w:proofErr w:type="spellEnd"/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применяются для транспортной упаковки, служат для упаковки различных грузов на</w:t>
            </w:r>
            <w:r w:rsidR="0052534B" w:rsidRPr="005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аллетах методом ротационного обертывания.</w:t>
            </w:r>
          </w:p>
          <w:p w:rsidR="0052534B" w:rsidRPr="0052534B" w:rsidRDefault="0052534B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E68"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стягивающее усилие </w:t>
            </w:r>
          </w:p>
          <w:p w:rsidR="0052534B" w:rsidRPr="0052534B" w:rsidRDefault="0052534B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стойкость к проколу и </w:t>
            </w:r>
            <w:proofErr w:type="spellStart"/>
            <w:r w:rsidRPr="005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раздиру</w:t>
            </w:r>
            <w:proofErr w:type="spellEnd"/>
            <w:r w:rsidRPr="0052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B" w:rsidRPr="0052534B" w:rsidRDefault="00476E68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диапазон рабочих температур</w:t>
            </w:r>
          </w:p>
          <w:p w:rsidR="00476E68" w:rsidRPr="00476E68" w:rsidRDefault="00476E68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color w:val="BEBEBE"/>
                <w:sz w:val="24"/>
                <w:szCs w:val="24"/>
                <w:lang w:eastAsia="ru-RU"/>
              </w:rPr>
            </w:pPr>
            <w:r w:rsidRPr="0047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предварительного растяжения (позволяет снизить расход материала</w:t>
            </w:r>
            <w:r w:rsidRPr="00476E68">
              <w:rPr>
                <w:rFonts w:ascii="Times New Roman" w:eastAsia="Times New Roman" w:hAnsi="Times New Roman" w:cs="Times New Roman"/>
                <w:color w:val="BEBEBE"/>
                <w:sz w:val="24"/>
                <w:szCs w:val="24"/>
                <w:lang w:eastAsia="ru-RU"/>
              </w:rPr>
              <w:t>).</w:t>
            </w:r>
          </w:p>
          <w:p w:rsidR="0052534B" w:rsidRPr="0052534B" w:rsidRDefault="0052534B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</w:pPr>
            <w:proofErr w:type="spellStart"/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Стретч</w:t>
            </w:r>
            <w:proofErr w:type="spellEnd"/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-пленка</w:t>
            </w:r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 xml:space="preserve"> </w:t>
            </w:r>
            <w:r w:rsidR="00973999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 xml:space="preserve">размеры рулона: </w:t>
            </w:r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толщин</w:t>
            </w:r>
            <w:r w:rsidR="00973999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а</w:t>
            </w:r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 xml:space="preserve">  </w:t>
            </w:r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23 мкм</w:t>
            </w:r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,</w:t>
            </w:r>
            <w:r w:rsidR="00973999">
              <w:rPr>
                <w:rFonts w:ascii="Times New Roman" w:hAnsi="Times New Roman" w:cs="Times New Roman"/>
                <w:color w:val="131517"/>
                <w:sz w:val="24"/>
                <w:szCs w:val="24"/>
              </w:rPr>
              <w:t xml:space="preserve"> ш</w:t>
            </w:r>
            <w:r w:rsidRPr="0052534B">
              <w:rPr>
                <w:rFonts w:ascii="Times New Roman" w:hAnsi="Times New Roman" w:cs="Times New Roman"/>
                <w:color w:val="131517"/>
                <w:sz w:val="24"/>
                <w:szCs w:val="24"/>
              </w:rPr>
              <w:t>ирина 500мм,  длина не менее-1500м.</w:t>
            </w:r>
          </w:p>
          <w:p w:rsidR="00476E68" w:rsidRPr="00476E68" w:rsidRDefault="0052534B" w:rsidP="0052534B">
            <w:pPr>
              <w:spacing w:before="0" w:beforeAutospacing="0" w:after="0" w:afterAutospacing="0" w:line="270" w:lineRule="atLeast"/>
              <w:jc w:val="both"/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</w:pPr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Паллетная</w:t>
            </w:r>
            <w:proofErr w:type="spellEnd"/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 xml:space="preserve"> </w:t>
            </w:r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пленки</w:t>
            </w:r>
            <w:r w:rsidRPr="0052534B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, машинная</w:t>
            </w:r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 xml:space="preserve"> (обертывание проводится с помощью упаковочных машин-</w:t>
            </w:r>
            <w:proofErr w:type="spellStart"/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паллетайзеров</w:t>
            </w:r>
            <w:proofErr w:type="spellEnd"/>
            <w:r w:rsidR="00476E68" w:rsidRPr="00476E68"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76E68" w:rsidRPr="00476E68" w:rsidTr="00476E68">
        <w:tc>
          <w:tcPr>
            <w:tcW w:w="0" w:type="auto"/>
            <w:hideMark/>
          </w:tcPr>
          <w:p w:rsidR="00476E68" w:rsidRPr="00476E68" w:rsidRDefault="00476E68" w:rsidP="0052534B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292A2B"/>
                <w:sz w:val="18"/>
                <w:szCs w:val="18"/>
                <w:lang w:eastAsia="ru-RU"/>
              </w:rPr>
            </w:pPr>
          </w:p>
        </w:tc>
      </w:tr>
    </w:tbl>
    <w:p w:rsidR="00476E68" w:rsidRDefault="00476E68" w:rsidP="005F1B13">
      <w:pPr>
        <w:pStyle w:val="NormalWeb"/>
        <w:shd w:val="clear" w:color="auto" w:fill="FFFFFF"/>
        <w:rPr>
          <w:color w:val="131517"/>
        </w:rPr>
      </w:pPr>
    </w:p>
    <w:p w:rsidR="00973999" w:rsidRPr="00973999" w:rsidRDefault="00973999" w:rsidP="00973999">
      <w:pPr>
        <w:pStyle w:val="NormalWeb"/>
        <w:shd w:val="clear" w:color="auto" w:fill="FFFFFF"/>
        <w:rPr>
          <w:b/>
          <w:color w:val="131517"/>
          <w:sz w:val="28"/>
          <w:szCs w:val="28"/>
        </w:rPr>
      </w:pPr>
      <w:bookmarkStart w:id="0" w:name="_GoBack"/>
      <w:r w:rsidRPr="00973999">
        <w:rPr>
          <w:b/>
          <w:color w:val="131517"/>
          <w:sz w:val="28"/>
          <w:szCs w:val="28"/>
        </w:rPr>
        <w:t>Ценовое предложение должно содержать следующее:</w:t>
      </w:r>
    </w:p>
    <w:p w:rsidR="00476E68" w:rsidRPr="00973999" w:rsidRDefault="00973999" w:rsidP="00973999">
      <w:pPr>
        <w:pStyle w:val="NormalWeb"/>
        <w:shd w:val="clear" w:color="auto" w:fill="FFFFFF"/>
        <w:rPr>
          <w:b/>
          <w:color w:val="131517"/>
          <w:sz w:val="28"/>
          <w:szCs w:val="28"/>
        </w:rPr>
      </w:pPr>
      <w:r w:rsidRPr="00973999">
        <w:rPr>
          <w:b/>
          <w:color w:val="131517"/>
          <w:sz w:val="28"/>
          <w:szCs w:val="28"/>
        </w:rPr>
        <w:t>1) техническую спецификацию;</w:t>
      </w:r>
    </w:p>
    <w:bookmarkEnd w:id="0"/>
    <w:p w:rsidR="00D1049D" w:rsidRDefault="00D1049D" w:rsidP="005F1B13">
      <w:pPr>
        <w:pStyle w:val="NormalWeb"/>
        <w:shd w:val="clear" w:color="auto" w:fill="FFFFFF"/>
        <w:rPr>
          <w:color w:val="131517"/>
        </w:rPr>
      </w:pPr>
    </w:p>
    <w:p w:rsidR="00D1049D" w:rsidRPr="00476E68" w:rsidRDefault="00D1049D" w:rsidP="005F1B13">
      <w:pPr>
        <w:pStyle w:val="NormalWeb"/>
        <w:shd w:val="clear" w:color="auto" w:fill="FFFFFF"/>
        <w:rPr>
          <w:color w:val="131517"/>
        </w:rPr>
      </w:pPr>
    </w:p>
    <w:p w:rsidR="005F1B13" w:rsidRPr="005F1B13" w:rsidRDefault="005F1B13" w:rsidP="005F1B1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CA" w:rsidRDefault="002115CA"/>
    <w:sectPr w:rsidR="002115CA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6922"/>
    <w:multiLevelType w:val="multilevel"/>
    <w:tmpl w:val="FFC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14915"/>
    <w:multiLevelType w:val="multilevel"/>
    <w:tmpl w:val="00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13"/>
    <w:rsid w:val="000F06AE"/>
    <w:rsid w:val="002115CA"/>
    <w:rsid w:val="00232C2E"/>
    <w:rsid w:val="00476E68"/>
    <w:rsid w:val="004829F6"/>
    <w:rsid w:val="004848E6"/>
    <w:rsid w:val="0052534B"/>
    <w:rsid w:val="005F1B13"/>
    <w:rsid w:val="00665D55"/>
    <w:rsid w:val="00796230"/>
    <w:rsid w:val="00846276"/>
    <w:rsid w:val="0089227E"/>
    <w:rsid w:val="00907AA3"/>
    <w:rsid w:val="00973999"/>
    <w:rsid w:val="009E7D21"/>
    <w:rsid w:val="00AA7934"/>
    <w:rsid w:val="00C04519"/>
    <w:rsid w:val="00D1049D"/>
    <w:rsid w:val="00D51057"/>
    <w:rsid w:val="00D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B13"/>
    <w:rPr>
      <w:b/>
      <w:bCs/>
    </w:rPr>
  </w:style>
  <w:style w:type="character" w:styleId="Emphasis">
    <w:name w:val="Emphasis"/>
    <w:basedOn w:val="DefaultParagraphFont"/>
    <w:uiPriority w:val="20"/>
    <w:qFormat/>
    <w:rsid w:val="005F1B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1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B13"/>
    <w:rPr>
      <w:b/>
      <w:bCs/>
    </w:rPr>
  </w:style>
  <w:style w:type="character" w:styleId="Emphasis">
    <w:name w:val="Emphasis"/>
    <w:basedOn w:val="DefaultParagraphFont"/>
    <w:uiPriority w:val="20"/>
    <w:qFormat/>
    <w:rsid w:val="005F1B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1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2</cp:revision>
  <dcterms:created xsi:type="dcterms:W3CDTF">2015-04-09T04:45:00Z</dcterms:created>
  <dcterms:modified xsi:type="dcterms:W3CDTF">2015-04-09T04:45:00Z</dcterms:modified>
</cp:coreProperties>
</file>