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F" w:rsidRDefault="00F16BDF" w:rsidP="00F16BDF">
      <w:pPr>
        <w:jc w:val="center"/>
        <w:rPr>
          <w:sz w:val="28"/>
          <w:szCs w:val="28"/>
          <w:lang w:val="ru-RU"/>
        </w:rPr>
      </w:pPr>
      <w:r w:rsidRPr="00B22783">
        <w:rPr>
          <w:sz w:val="28"/>
          <w:szCs w:val="28"/>
          <w:lang w:val="ru-RU"/>
        </w:rPr>
        <w:t>Техническая спецификация</w:t>
      </w:r>
      <w:r>
        <w:rPr>
          <w:sz w:val="28"/>
          <w:szCs w:val="28"/>
          <w:lang w:val="ru-RU"/>
        </w:rPr>
        <w:t>,</w:t>
      </w:r>
      <w:r w:rsidRPr="00B22783">
        <w:rPr>
          <w:sz w:val="28"/>
          <w:szCs w:val="28"/>
          <w:lang w:val="ru-RU"/>
        </w:rPr>
        <w:t xml:space="preserve"> на закуп оборудования </w:t>
      </w:r>
      <w:r w:rsidR="0052370D">
        <w:rPr>
          <w:sz w:val="28"/>
          <w:szCs w:val="28"/>
        </w:rPr>
        <w:t>APC</w:t>
      </w:r>
      <w:r>
        <w:rPr>
          <w:sz w:val="28"/>
          <w:szCs w:val="28"/>
          <w:lang w:val="ru-RU"/>
        </w:rPr>
        <w:t>.</w:t>
      </w:r>
    </w:p>
    <w:p w:rsidR="00F16BDF" w:rsidRPr="00F16BDF" w:rsidRDefault="007245DF" w:rsidP="00F16B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Обоснование: </w:t>
      </w:r>
      <w:r w:rsidR="00F16BDF">
        <w:rPr>
          <w:sz w:val="28"/>
          <w:szCs w:val="28"/>
          <w:lang w:val="ru-RU"/>
        </w:rPr>
        <w:t xml:space="preserve">Для  </w:t>
      </w:r>
      <w:r w:rsidR="0052370D" w:rsidRPr="0052370D">
        <w:rPr>
          <w:sz w:val="28"/>
          <w:szCs w:val="28"/>
          <w:lang w:val="ru-RU"/>
        </w:rPr>
        <w:t>замен</w:t>
      </w:r>
      <w:r w:rsidR="0052370D">
        <w:rPr>
          <w:sz w:val="28"/>
          <w:szCs w:val="28"/>
          <w:lang w:val="ru-RU"/>
        </w:rPr>
        <w:t>ы</w:t>
      </w:r>
      <w:r w:rsidR="0052370D" w:rsidRPr="0052370D">
        <w:rPr>
          <w:sz w:val="28"/>
          <w:szCs w:val="28"/>
          <w:lang w:val="ru-RU"/>
        </w:rPr>
        <w:t xml:space="preserve"> UPS в дата центре Астаны</w:t>
      </w:r>
      <w:r w:rsidR="00F16BDF">
        <w:rPr>
          <w:sz w:val="28"/>
          <w:szCs w:val="28"/>
          <w:lang w:val="ru-RU"/>
        </w:rPr>
        <w:t>.</w:t>
      </w:r>
    </w:p>
    <w:p w:rsidR="00F16BDF" w:rsidRPr="007245DF" w:rsidRDefault="00F16BDF" w:rsidP="00F16BDF">
      <w:pPr>
        <w:rPr>
          <w:sz w:val="28"/>
          <w:szCs w:val="28"/>
          <w:lang w:val="ru-RU"/>
        </w:rPr>
      </w:pPr>
      <w:r w:rsidRPr="00E3428C">
        <w:rPr>
          <w:sz w:val="28"/>
          <w:szCs w:val="28"/>
          <w:lang w:val="ru-RU"/>
        </w:rPr>
        <w:t>Место поставки оборудования</w:t>
      </w:r>
      <w:r w:rsidR="00E3428C">
        <w:rPr>
          <w:sz w:val="28"/>
          <w:szCs w:val="28"/>
          <w:lang w:val="ru-RU"/>
        </w:rPr>
        <w:t>:</w:t>
      </w:r>
      <w:r w:rsidRPr="00E3428C">
        <w:rPr>
          <w:sz w:val="28"/>
          <w:szCs w:val="28"/>
          <w:lang w:val="ru-RU"/>
        </w:rPr>
        <w:t xml:space="preserve"> </w:t>
      </w:r>
      <w:r w:rsidR="007245DF">
        <w:rPr>
          <w:sz w:val="28"/>
          <w:szCs w:val="28"/>
          <w:lang w:val="ru-RU"/>
        </w:rPr>
        <w:t>Аэропорт города Астана</w:t>
      </w:r>
      <w:bookmarkStart w:id="0" w:name="_GoBack"/>
      <w:bookmarkEnd w:id="0"/>
    </w:p>
    <w:p w:rsidR="00F16BDF" w:rsidRPr="007245DF" w:rsidRDefault="00F16BDF" w:rsidP="00F16BDF">
      <w:pPr>
        <w:spacing w:after="0" w:line="240" w:lineRule="auto"/>
        <w:rPr>
          <w:sz w:val="28"/>
          <w:szCs w:val="28"/>
          <w:lang w:val="ru-RU"/>
        </w:rPr>
      </w:pPr>
      <w:r w:rsidRPr="00E3428C">
        <w:rPr>
          <w:sz w:val="28"/>
          <w:szCs w:val="28"/>
          <w:lang w:val="ru-RU"/>
        </w:rPr>
        <w:t>Наименование, описание и вид оборудования</w:t>
      </w:r>
    </w:p>
    <w:p w:rsidR="00F16BDF" w:rsidRPr="007245DF" w:rsidRDefault="00F16BDF">
      <w:pPr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F16BDF" w:rsidRPr="00F16BDF" w:rsidTr="00F16BDF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AD46EF" w:rsidP="00AD4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Тип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F16BDF" w:rsidRPr="00AD46EF" w:rsidRDefault="00AD46EF" w:rsidP="00EB00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, источник бесперебойного питания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Стандартная гарантия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E5A8C" w:rsidP="00DD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25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лет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AD46EF" w:rsidRDefault="00AD46E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Гарантия на батарею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E5A8C" w:rsidRDefault="00FE5A8C" w:rsidP="00AD4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AD46E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AD46EF" w:rsidRDefault="00AD46E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Мощность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AD46EF" w:rsidRDefault="00AD46E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5000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VA/3500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Вт</w:t>
            </w:r>
          </w:p>
        </w:tc>
      </w:tr>
      <w:tr w:rsidR="00F16BDF" w:rsidRPr="00337EE2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AD46E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Форм-фактор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AD46EF" w:rsidRDefault="00AD46E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размещения в стойке</w:t>
            </w:r>
            <w:r w:rsidR="00D107D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19 дюймов</w:t>
            </w:r>
          </w:p>
        </w:tc>
      </w:tr>
      <w:tr w:rsidR="00F16BDF" w:rsidRPr="00AD46EF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F16BDF" w:rsidRDefault="00CA1DC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Номинальное выходное напряжение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A1DCF" w:rsidRDefault="00CA1DCF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230V</w:t>
            </w:r>
          </w:p>
        </w:tc>
      </w:tr>
      <w:tr w:rsidR="00F16BDF" w:rsidRPr="00FE5A8C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FE5A8C" w:rsidRDefault="00CA1DC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Искажения формы выходного напряжения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A1DCF" w:rsidRDefault="00CA1DCF" w:rsidP="00FE5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Менее 3%</w:t>
            </w:r>
          </w:p>
        </w:tc>
      </w:tr>
      <w:tr w:rsidR="00F16BDF" w:rsidRPr="00AD46EF" w:rsidTr="00CA1DCF">
        <w:trPr>
          <w:trHeight w:val="221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FE5A8C" w:rsidRDefault="00CA1DC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Топология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A1DCF" w:rsidRDefault="00CA1DCF" w:rsidP="00CA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1D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Двойное преобразование</w:t>
            </w:r>
          </w:p>
        </w:tc>
      </w:tr>
      <w:tr w:rsidR="00F16BDF" w:rsidRPr="00F16BDF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FE5A8C" w:rsidRDefault="00C603D4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Эффективность под полной нагрузкой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A1DCF" w:rsidRDefault="00CA1DC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93%</w:t>
            </w:r>
          </w:p>
        </w:tc>
      </w:tr>
      <w:tr w:rsidR="00F16BDF" w:rsidRPr="00337EE2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F16BDF" w:rsidRDefault="00CA1DC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Интерфейсный порт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A1DCF" w:rsidRDefault="00CA1DCF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RJ</w:t>
            </w:r>
            <w:r w:rsidRPr="00CA1DCF">
              <w:rPr>
                <w:lang w:val="ru-RU"/>
              </w:rPr>
              <w:t xml:space="preserve">-45 10/100 </w:t>
            </w:r>
            <w:r>
              <w:t>Base</w:t>
            </w:r>
            <w:r w:rsidRPr="00CA1DCF">
              <w:rPr>
                <w:lang w:val="ru-RU"/>
              </w:rPr>
              <w:t>-</w:t>
            </w:r>
            <w:r>
              <w:t>T</w:t>
            </w:r>
            <w:r w:rsidRPr="00CA1DCF">
              <w:rPr>
                <w:lang w:val="ru-RU"/>
              </w:rPr>
              <w:t xml:space="preserve">, Последовательный порт </w:t>
            </w:r>
            <w:r>
              <w:t>RJ</w:t>
            </w:r>
            <w:r w:rsidRPr="00CA1DCF">
              <w:rPr>
                <w:lang w:val="ru-RU"/>
              </w:rPr>
              <w:t xml:space="preserve">-45, </w:t>
            </w:r>
            <w:r>
              <w:t>SmartSlot</w:t>
            </w:r>
            <w:r w:rsidRPr="00CA1DCF">
              <w:rPr>
                <w:lang w:val="ru-RU"/>
              </w:rPr>
              <w:t xml:space="preserve">, </w:t>
            </w:r>
            <w:r>
              <w:t>USB</w:t>
            </w:r>
          </w:p>
        </w:tc>
      </w:tr>
      <w:tr w:rsidR="00F16BDF" w:rsidRPr="00CA1DCF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C603D4" w:rsidRDefault="00C603D4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603D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Номинальное входное напряжение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603D4" w:rsidRDefault="00C603D4" w:rsidP="00004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230V</w:t>
            </w:r>
          </w:p>
        </w:tc>
      </w:tr>
      <w:tr w:rsidR="00F16BDF" w:rsidRPr="00AD46EF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C603D4" w:rsidRDefault="00C603D4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03D4">
              <w:rPr>
                <w:lang w:val="ru-RU"/>
              </w:rPr>
              <w:t>Диапазон входного напряжения при работе от сети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DD2582" w:rsidRDefault="00C603D4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160 - 275В</w:t>
            </w:r>
          </w:p>
        </w:tc>
      </w:tr>
      <w:tr w:rsidR="00F16BDF" w:rsidRPr="00C603D4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F16BDF" w:rsidRPr="00CA1DCF" w:rsidRDefault="00C603D4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t>Тип входного соединения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F16BDF" w:rsidRPr="00C603D4" w:rsidRDefault="00C603D4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Hard Wire 3 wire (1PH+N+G)</w:t>
            </w:r>
          </w:p>
        </w:tc>
      </w:tr>
      <w:tr w:rsidR="00C603D4" w:rsidRPr="00337EE2" w:rsidTr="00357A83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603D4" w:rsidRDefault="00C603D4" w:rsidP="00F16BDF">
            <w:pPr>
              <w:spacing w:after="0" w:line="240" w:lineRule="auto"/>
            </w:pPr>
            <w:r>
              <w:t>Выходные соединения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603D4" w:rsidRPr="00C603D4" w:rsidRDefault="00C603D4" w:rsidP="00E3428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603D4">
              <w:rPr>
                <w:lang w:val="ru-RU"/>
              </w:rPr>
              <w:t xml:space="preserve">6 </w:t>
            </w:r>
            <w:r>
              <w:t>IEC</w:t>
            </w:r>
            <w:r w:rsidRPr="00C603D4">
              <w:rPr>
                <w:lang w:val="ru-RU"/>
              </w:rPr>
              <w:t xml:space="preserve"> 320 </w:t>
            </w:r>
            <w:r>
              <w:t>C</w:t>
            </w:r>
            <w:r w:rsidRPr="00C603D4">
              <w:rPr>
                <w:lang w:val="ru-RU"/>
              </w:rPr>
              <w:t>13</w:t>
            </w:r>
            <w:r>
              <w:rPr>
                <w:lang w:val="ru-RU"/>
              </w:rPr>
              <w:t xml:space="preserve">, </w:t>
            </w:r>
            <w:r w:rsidRPr="00C603D4">
              <w:rPr>
                <w:lang w:val="ru-RU"/>
              </w:rPr>
              <w:t xml:space="preserve">4 </w:t>
            </w:r>
            <w:r>
              <w:t>IEC</w:t>
            </w:r>
            <w:r w:rsidRPr="00C603D4">
              <w:rPr>
                <w:lang w:val="ru-RU"/>
              </w:rPr>
              <w:t xml:space="preserve"> 320 </w:t>
            </w:r>
            <w:r>
              <w:t>C</w:t>
            </w:r>
            <w:r w:rsidRPr="00C603D4">
              <w:rPr>
                <w:lang w:val="ru-RU"/>
              </w:rPr>
              <w:t>19</w:t>
            </w:r>
          </w:p>
        </w:tc>
      </w:tr>
    </w:tbl>
    <w:p w:rsidR="00FE21E4" w:rsidRDefault="00FE21E4">
      <w:pPr>
        <w:rPr>
          <w:lang w:val="ru-RU"/>
        </w:rPr>
      </w:pPr>
    </w:p>
    <w:p w:rsidR="00337EE2" w:rsidRPr="00337EE2" w:rsidRDefault="00337EE2">
      <w:pPr>
        <w:rPr>
          <w:b/>
          <w:sz w:val="28"/>
          <w:szCs w:val="28"/>
          <w:u w:val="single"/>
          <w:lang w:val="ru-RU"/>
        </w:rPr>
      </w:pPr>
      <w:r w:rsidRPr="00337EE2">
        <w:rPr>
          <w:b/>
          <w:sz w:val="28"/>
          <w:szCs w:val="28"/>
          <w:u w:val="single"/>
          <w:lang w:val="ru-RU"/>
        </w:rPr>
        <w:t>Предоставление технической спецификации обязательно.</w:t>
      </w:r>
    </w:p>
    <w:sectPr w:rsidR="00337EE2" w:rsidRPr="00337EE2" w:rsidSect="0026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6BDF"/>
    <w:rsid w:val="00004DF7"/>
    <w:rsid w:val="002002C1"/>
    <w:rsid w:val="002664B9"/>
    <w:rsid w:val="002824C6"/>
    <w:rsid w:val="00337EE2"/>
    <w:rsid w:val="00357A83"/>
    <w:rsid w:val="003F3A15"/>
    <w:rsid w:val="004306ED"/>
    <w:rsid w:val="00465110"/>
    <w:rsid w:val="004C4943"/>
    <w:rsid w:val="0052370D"/>
    <w:rsid w:val="00576325"/>
    <w:rsid w:val="005A4B50"/>
    <w:rsid w:val="007245DF"/>
    <w:rsid w:val="00AA00AC"/>
    <w:rsid w:val="00AD46EF"/>
    <w:rsid w:val="00C24192"/>
    <w:rsid w:val="00C603D4"/>
    <w:rsid w:val="00CA1DCF"/>
    <w:rsid w:val="00D107DD"/>
    <w:rsid w:val="00DD2582"/>
    <w:rsid w:val="00E3428C"/>
    <w:rsid w:val="00EB0024"/>
    <w:rsid w:val="00F16BDF"/>
    <w:rsid w:val="00FE21E4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2015-05-15T04:32:00Z</dcterms:created>
  <dcterms:modified xsi:type="dcterms:W3CDTF">2015-05-15T04:32:00Z</dcterms:modified>
</cp:coreProperties>
</file>