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F3" w:rsidRPr="008328F3" w:rsidRDefault="008328F3" w:rsidP="00D6327F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Лот №1</w:t>
      </w:r>
    </w:p>
    <w:p w:rsidR="00AF48E1" w:rsidRPr="00887B81" w:rsidRDefault="00705F77" w:rsidP="00887B81">
      <w:pPr>
        <w:spacing w:after="0"/>
        <w:jc w:val="center"/>
        <w:rPr>
          <w:b/>
          <w:sz w:val="24"/>
        </w:rPr>
      </w:pPr>
      <w:r w:rsidRPr="00705F77">
        <w:rPr>
          <w:b/>
          <w:sz w:val="24"/>
        </w:rPr>
        <w:t>Техническая спецификация</w:t>
      </w:r>
      <w:r w:rsidR="00887B81" w:rsidRPr="00887B81">
        <w:rPr>
          <w:b/>
          <w:sz w:val="24"/>
        </w:rPr>
        <w:t xml:space="preserve"> </w:t>
      </w:r>
      <w:r w:rsidR="00A737BD" w:rsidRPr="00887B81">
        <w:rPr>
          <w:b/>
          <w:sz w:val="24"/>
        </w:rPr>
        <w:t>звуковой колонки</w:t>
      </w:r>
      <w:r w:rsidR="00887B81" w:rsidRPr="00887B81">
        <w:rPr>
          <w:b/>
          <w:sz w:val="24"/>
          <w:lang w:val="en-US"/>
        </w:rPr>
        <w:t>,</w:t>
      </w:r>
      <w:r w:rsidR="00DE529F" w:rsidRPr="00887B81">
        <w:rPr>
          <w:b/>
          <w:sz w:val="24"/>
        </w:rPr>
        <w:t xml:space="preserve"> 6 Ватт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компьютерная акустика стерео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 xml:space="preserve">суммарная мощность </w:t>
      </w:r>
      <w:r w:rsidR="00DE529F">
        <w:rPr>
          <w:rFonts w:ascii="Arial" w:eastAsia="Times New Roman" w:hAnsi="Arial" w:cs="Arial"/>
          <w:color w:val="2B2B2B"/>
          <w:sz w:val="20"/>
          <w:szCs w:val="19"/>
          <w:lang w:eastAsia="ru-RU"/>
        </w:rPr>
        <w:t xml:space="preserve">не менее </w:t>
      </w: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6 Вт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подключение по USB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однополосные колонки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питание от USB</w:t>
      </w:r>
    </w:p>
    <w:p w:rsidR="00AF48E1" w:rsidRPr="00AF48E1" w:rsidRDefault="00AF48E1" w:rsidP="00AF48E1">
      <w:pPr>
        <w:numPr>
          <w:ilvl w:val="0"/>
          <w:numId w:val="1"/>
        </w:numPr>
        <w:shd w:val="clear" w:color="auto" w:fill="FFFFFF"/>
        <w:spacing w:after="75" w:line="336" w:lineRule="atLeast"/>
        <w:ind w:left="0"/>
        <w:rPr>
          <w:rFonts w:ascii="Arial" w:eastAsia="Times New Roman" w:hAnsi="Arial" w:cs="Arial"/>
          <w:color w:val="2B2B2B"/>
          <w:sz w:val="20"/>
          <w:szCs w:val="19"/>
          <w:lang w:eastAsia="ru-RU"/>
        </w:rPr>
      </w:pPr>
      <w:r w:rsidRPr="00AF48E1">
        <w:rPr>
          <w:rFonts w:ascii="Arial" w:eastAsia="Times New Roman" w:hAnsi="Arial" w:cs="Arial"/>
          <w:color w:val="2B2B2B"/>
          <w:sz w:val="20"/>
          <w:szCs w:val="19"/>
          <w:lang w:eastAsia="ru-RU"/>
        </w:rPr>
        <w:t>диапазон частот 100 - 20000 Гц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1"/>
        <w:gridCol w:w="6"/>
      </w:tblGrid>
      <w:tr w:rsidR="00705F77" w:rsidRPr="00705F77" w:rsidTr="00766879">
        <w:trPr>
          <w:tblCellSpacing w:w="0" w:type="dxa"/>
        </w:trPr>
        <w:tc>
          <w:tcPr>
            <w:tcW w:w="4997" w:type="pct"/>
            <w:vAlign w:val="center"/>
          </w:tcPr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Основные характеристики</w:t>
            </w:r>
          </w:p>
          <w:p w:rsidR="007B4B38" w:rsidRPr="00887B81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Тип</w:t>
            </w:r>
            <w:r w:rsidR="00887B8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  <w:lang w:val="en-US"/>
              </w:rPr>
              <w:t xml:space="preserve"> </w:t>
            </w:r>
            <w:r w:rsidR="00887B8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акустики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2.0 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Суммарная мощность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6 Вт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Диапазон воспроизводимых частот</w:t>
            </w:r>
          </w:p>
          <w:p w:rsidR="007B4B38" w:rsidRDefault="007B4B38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>100-20000 Гц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Отношение сигнал/шум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 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70 дБ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Функциональные возможности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Питание</w:t>
            </w:r>
          </w:p>
          <w:p w:rsidR="007B4B38" w:rsidRDefault="007B4B38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>от USB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Интерфейсы</w:t>
            </w:r>
          </w:p>
          <w:p w:rsidR="007B4B38" w:rsidRPr="00AF48E1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Интерфейс USB (для подключения к компьютеру)</w:t>
            </w:r>
            <w:r w:rsidR="00AF48E1" w:rsidRP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 </w:t>
            </w:r>
            <w:r w:rsid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с гибким проводом длиной </w:t>
            </w:r>
            <w:r w:rsidR="00DE529F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 xml:space="preserve">не менее </w:t>
            </w:r>
            <w:r w:rsidR="00AF48E1"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12 см.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Акустика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Количество полос фронтальных колонок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Мощность фронтальных колонок</w:t>
            </w:r>
          </w:p>
          <w:p w:rsidR="007B4B38" w:rsidRDefault="00DE529F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3 Вт 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Размеры динамиков фронтальных колонок</w:t>
            </w:r>
          </w:p>
          <w:p w:rsidR="007B4B38" w:rsidRDefault="008328F3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1x38.1 мм </w:t>
            </w:r>
          </w:p>
          <w:p w:rsidR="007B4B38" w:rsidRPr="00766879" w:rsidRDefault="007B4B38" w:rsidP="007B4B38">
            <w:pPr>
              <w:pStyle w:val="Heading2"/>
              <w:shd w:val="clear" w:color="auto" w:fill="FFFFFF"/>
              <w:spacing w:before="0" w:beforeAutospacing="0" w:after="180" w:afterAutospacing="0" w:line="336" w:lineRule="atLeast"/>
              <w:rPr>
                <w:color w:val="2B2B2B"/>
                <w:sz w:val="24"/>
                <w:szCs w:val="33"/>
              </w:rPr>
            </w:pPr>
            <w:r w:rsidRPr="00766879">
              <w:rPr>
                <w:b/>
                <w:bCs/>
                <w:color w:val="2B2B2B"/>
                <w:sz w:val="24"/>
                <w:szCs w:val="33"/>
              </w:rPr>
              <w:t>Дополнительная информация</w:t>
            </w:r>
          </w:p>
          <w:p w:rsidR="007B4B38" w:rsidRDefault="007B4B38" w:rsidP="007B4B38">
            <w:pPr>
              <w:shd w:val="clear" w:color="auto" w:fill="FFFFFF"/>
              <w:spacing w:after="105" w:line="255" w:lineRule="atLeast"/>
              <w:textAlignment w:val="top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Размеры фронтальных колонок (</w:t>
            </w:r>
            <w:proofErr w:type="spellStart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Ш</w:t>
            </w:r>
            <w:proofErr w:type="gramStart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x</w:t>
            </w:r>
            <w:proofErr w:type="gramEnd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ВxГ</w:t>
            </w:r>
            <w:proofErr w:type="spellEnd"/>
            <w:r>
              <w:rPr>
                <w:rStyle w:val="product-spec-itemname-inner"/>
                <w:rFonts w:ascii="Arial" w:hAnsi="Arial" w:cs="Arial"/>
                <w:color w:val="2B2B2B"/>
                <w:sz w:val="23"/>
                <w:szCs w:val="23"/>
              </w:rPr>
              <w:t>)</w:t>
            </w:r>
          </w:p>
          <w:p w:rsidR="007B4B38" w:rsidRDefault="008328F3" w:rsidP="007B4B38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hAnsi="Arial" w:cs="Arial"/>
                <w:color w:val="2B2B2B"/>
                <w:sz w:val="23"/>
                <w:szCs w:val="23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B4B38">
              <w:rPr>
                <w:rStyle w:val="product-spec-itemvalue-inner"/>
                <w:color w:val="2B2B2B"/>
                <w:sz w:val="23"/>
                <w:szCs w:val="23"/>
              </w:rPr>
              <w:t>135x216x40 мм </w:t>
            </w:r>
          </w:p>
          <w:p w:rsidR="00D6327F" w:rsidRPr="00713B75" w:rsidRDefault="00713B75" w:rsidP="00D6327F">
            <w:pPr>
              <w:shd w:val="clear" w:color="auto" w:fill="FFFFFF"/>
              <w:spacing w:after="105" w:line="270" w:lineRule="atLeast"/>
              <w:ind w:left="720"/>
              <w:textAlignment w:val="bottom"/>
              <w:rPr>
                <w:rFonts w:ascii="Arial" w:eastAsia="Times New Roman" w:hAnsi="Arial" w:cs="Arial"/>
                <w:b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ru-RU"/>
              </w:rPr>
              <w:t>П</w:t>
            </w:r>
            <w:r w:rsidRPr="00713B75">
              <w:rPr>
                <w:rFonts w:ascii="Arial" w:eastAsia="Times New Roman" w:hAnsi="Arial" w:cs="Arial"/>
                <w:b/>
                <w:u w:val="single"/>
                <w:lang w:eastAsia="ru-RU"/>
              </w:rPr>
              <w:t>редоставление технической спецификации обязательно.</w:t>
            </w:r>
          </w:p>
        </w:tc>
        <w:tc>
          <w:tcPr>
            <w:tcW w:w="0" w:type="auto"/>
            <w:vAlign w:val="center"/>
          </w:tcPr>
          <w:p w:rsidR="00705F77" w:rsidRPr="00705F77" w:rsidRDefault="00705F77" w:rsidP="00705F77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  <w:lang w:eastAsia="ru-RU"/>
              </w:rPr>
            </w:pPr>
          </w:p>
        </w:tc>
      </w:tr>
    </w:tbl>
    <w:p w:rsidR="00DE529F" w:rsidRDefault="00DE529F" w:rsidP="008328F3">
      <w:pPr>
        <w:spacing w:after="0"/>
        <w:jc w:val="center"/>
        <w:rPr>
          <w:b/>
          <w:sz w:val="24"/>
        </w:rPr>
      </w:pPr>
    </w:p>
    <w:p w:rsidR="00DE529F" w:rsidRDefault="00DE529F" w:rsidP="008328F3">
      <w:pPr>
        <w:spacing w:after="0"/>
        <w:jc w:val="center"/>
        <w:rPr>
          <w:b/>
          <w:sz w:val="24"/>
        </w:rPr>
      </w:pPr>
    </w:p>
    <w:p w:rsidR="00887B81" w:rsidRDefault="00887B81" w:rsidP="008328F3">
      <w:pPr>
        <w:spacing w:after="0"/>
        <w:jc w:val="center"/>
        <w:rPr>
          <w:b/>
          <w:sz w:val="24"/>
        </w:rPr>
      </w:pPr>
    </w:p>
    <w:p w:rsidR="008328F3" w:rsidRPr="00887B81" w:rsidRDefault="008328F3" w:rsidP="008328F3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Лот №</w:t>
      </w:r>
      <w:r w:rsidR="00DE529F" w:rsidRPr="00887B81">
        <w:rPr>
          <w:b/>
          <w:sz w:val="24"/>
        </w:rPr>
        <w:t xml:space="preserve"> 2</w:t>
      </w:r>
    </w:p>
    <w:p w:rsidR="00894E1D" w:rsidRPr="00887B81" w:rsidRDefault="00894E1D" w:rsidP="008328F3">
      <w:pPr>
        <w:spacing w:after="0"/>
        <w:jc w:val="center"/>
        <w:rPr>
          <w:sz w:val="24"/>
        </w:rPr>
      </w:pPr>
      <w:r w:rsidRPr="00705F77">
        <w:rPr>
          <w:b/>
          <w:sz w:val="24"/>
        </w:rPr>
        <w:t>Техническая спецификация</w:t>
      </w:r>
      <w:r w:rsidR="00887B81">
        <w:rPr>
          <w:b/>
          <w:sz w:val="24"/>
        </w:rPr>
        <w:t xml:space="preserve"> </w:t>
      </w:r>
      <w:r w:rsidR="008328F3" w:rsidRPr="00887B81">
        <w:rPr>
          <w:b/>
          <w:sz w:val="24"/>
        </w:rPr>
        <w:t>звуковой колонки</w:t>
      </w:r>
      <w:r w:rsidR="00887B81">
        <w:rPr>
          <w:b/>
          <w:sz w:val="24"/>
        </w:rPr>
        <w:t>,</w:t>
      </w:r>
      <w:r w:rsidR="00DE529F" w:rsidRPr="00887B81">
        <w:rPr>
          <w:b/>
          <w:sz w:val="24"/>
        </w:rPr>
        <w:t xml:space="preserve"> </w:t>
      </w:r>
      <w:r w:rsidR="00DE529F" w:rsidRPr="00887B81">
        <w:rPr>
          <w:b/>
          <w:sz w:val="24"/>
          <w:lang w:val="en-US"/>
        </w:rPr>
        <w:t>USB</w:t>
      </w:r>
    </w:p>
    <w:tbl>
      <w:tblPr>
        <w:tblW w:w="21600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5414"/>
        <w:gridCol w:w="16186"/>
      </w:tblGrid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Тип оборудования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Портативная акустическая система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Цвета, использованные в оформлении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Черный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Частотный диапазон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100 Гц - 20 кГц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Размеры (ширина x высота x глубина)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8328F3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157 x 70 x 76 мм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"Особенности корпуса"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Расположение регуляторов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На верхней панели | 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"Аудио"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Отношение сигнал/шум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70 дБ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Суммарная выходная мощность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6 Ватт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Динамики колонок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 x 2.25"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"Конструкция"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Материал корпуса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Пластик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"Интерфейс, разъемы и выходы"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Разъемы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Линейный вход "мама"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"Питание"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От USB порта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Блок питания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Не требуется (питание от USB)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"Прочие характеристики"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Настройки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Громкость, отключение звука</w:t>
            </w:r>
          </w:p>
        </w:tc>
      </w:tr>
      <w:tr w:rsidR="00766879" w:rsidRPr="00766879" w:rsidTr="00766879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b/>
                <w:bCs/>
                <w:color w:val="5A77A1"/>
                <w:sz w:val="18"/>
                <w:szCs w:val="18"/>
                <w:lang w:eastAsia="ru-RU"/>
              </w:rPr>
              <w:t>"Логистика"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Размеры упаковки (измерено в </w:t>
            </w:r>
            <w:proofErr w:type="spellStart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НИКСе</w:t>
            </w:r>
            <w:proofErr w:type="spellEnd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8328F3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9.41 x 16.99 x 8.51 см</w:t>
            </w:r>
          </w:p>
        </w:tc>
      </w:tr>
      <w:tr w:rsidR="00766879" w:rsidRPr="00766879" w:rsidTr="008328F3">
        <w:tc>
          <w:tcPr>
            <w:tcW w:w="5414" w:type="dxa"/>
            <w:tcBorders>
              <w:top w:val="single" w:sz="6" w:space="0" w:color="DDDDDD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766879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Вес брутто (измерено в </w:t>
            </w:r>
            <w:proofErr w:type="spellStart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НИКСе</w:t>
            </w:r>
            <w:proofErr w:type="spellEnd"/>
            <w:r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186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66879" w:rsidRPr="00766879" w:rsidRDefault="00DE529F" w:rsidP="0076687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>
              <w:rPr>
                <w:rStyle w:val="product-spec-itemvalue-inner"/>
                <w:color w:val="2B2B2B"/>
                <w:sz w:val="23"/>
                <w:szCs w:val="23"/>
              </w:rPr>
              <w:t xml:space="preserve">Не менее </w:t>
            </w:r>
            <w:r w:rsidR="00766879" w:rsidRPr="00766879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0.498 кг</w:t>
            </w:r>
          </w:p>
        </w:tc>
      </w:tr>
    </w:tbl>
    <w:p w:rsidR="00766879" w:rsidRDefault="00766879" w:rsidP="00894E1D">
      <w:pPr>
        <w:jc w:val="center"/>
        <w:rPr>
          <w:sz w:val="24"/>
        </w:rPr>
      </w:pPr>
    </w:p>
    <w:p w:rsidR="00713B75" w:rsidRPr="00705F77" w:rsidRDefault="00713B75" w:rsidP="00894E1D">
      <w:pPr>
        <w:jc w:val="center"/>
        <w:rPr>
          <w:sz w:val="24"/>
        </w:rPr>
      </w:pPr>
      <w:r>
        <w:rPr>
          <w:rFonts w:ascii="Arial" w:eastAsia="Times New Roman" w:hAnsi="Arial" w:cs="Arial"/>
          <w:b/>
          <w:u w:val="single"/>
          <w:lang w:eastAsia="ru-RU"/>
        </w:rPr>
        <w:t>П</w:t>
      </w:r>
      <w:r w:rsidRPr="00713B75">
        <w:rPr>
          <w:rFonts w:ascii="Arial" w:eastAsia="Times New Roman" w:hAnsi="Arial" w:cs="Arial"/>
          <w:b/>
          <w:u w:val="single"/>
          <w:lang w:eastAsia="ru-RU"/>
        </w:rPr>
        <w:t>редоставление технической спецификации обязательно.</w:t>
      </w:r>
    </w:p>
    <w:sectPr w:rsidR="00713B75" w:rsidRPr="00705F77" w:rsidSect="00A3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3949"/>
    <w:multiLevelType w:val="multilevel"/>
    <w:tmpl w:val="B5FE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77"/>
    <w:rsid w:val="0002649A"/>
    <w:rsid w:val="001444D2"/>
    <w:rsid w:val="0016351B"/>
    <w:rsid w:val="00193F97"/>
    <w:rsid w:val="001D2BD7"/>
    <w:rsid w:val="003249CB"/>
    <w:rsid w:val="003C659D"/>
    <w:rsid w:val="003E3EF7"/>
    <w:rsid w:val="005C606E"/>
    <w:rsid w:val="00705F77"/>
    <w:rsid w:val="00713B75"/>
    <w:rsid w:val="00766879"/>
    <w:rsid w:val="007B4B38"/>
    <w:rsid w:val="008328F3"/>
    <w:rsid w:val="00887B81"/>
    <w:rsid w:val="00894E1D"/>
    <w:rsid w:val="009E2E8C"/>
    <w:rsid w:val="00A34D7F"/>
    <w:rsid w:val="00A737BD"/>
    <w:rsid w:val="00AF48E1"/>
    <w:rsid w:val="00CA1E72"/>
    <w:rsid w:val="00D27226"/>
    <w:rsid w:val="00D6327F"/>
    <w:rsid w:val="00D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"/>
    <w:uiPriority w:val="9"/>
    <w:qFormat/>
    <w:rsid w:val="00705F7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05F77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link w:val="Heading2"/>
    <w:uiPriority w:val="9"/>
    <w:rsid w:val="00705F77"/>
    <w:rPr>
      <w:rFonts w:ascii="Arial" w:eastAsia="Times New Roman" w:hAnsi="Arial" w:cs="Arial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spec-itemname-inner">
    <w:name w:val="product-spec-item__name-inner"/>
    <w:basedOn w:val="DefaultParagraphFont"/>
    <w:rsid w:val="007B4B38"/>
  </w:style>
  <w:style w:type="character" w:customStyle="1" w:styleId="product-spec-itemvalue-inner">
    <w:name w:val="product-spec-item__value-inner"/>
    <w:basedOn w:val="DefaultParagraphFont"/>
    <w:rsid w:val="007B4B38"/>
  </w:style>
  <w:style w:type="character" w:customStyle="1" w:styleId="apple-converted-space">
    <w:name w:val="apple-converted-space"/>
    <w:basedOn w:val="DefaultParagraphFont"/>
    <w:rsid w:val="00766879"/>
  </w:style>
  <w:style w:type="character" w:customStyle="1" w:styleId="delimiter">
    <w:name w:val="delimiter"/>
    <w:basedOn w:val="DefaultParagraphFont"/>
    <w:rsid w:val="00766879"/>
  </w:style>
  <w:style w:type="character" w:styleId="Hyperlink">
    <w:name w:val="Hyperlink"/>
    <w:basedOn w:val="DefaultParagraphFont"/>
    <w:uiPriority w:val="99"/>
    <w:semiHidden/>
    <w:unhideWhenUsed/>
    <w:rsid w:val="00766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2"/>
    <w:uiPriority w:val="9"/>
    <w:qFormat/>
    <w:rsid w:val="00705F7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0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05F77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DefaultParagraphFont"/>
    <w:link w:val="Heading2"/>
    <w:uiPriority w:val="9"/>
    <w:rsid w:val="00705F77"/>
    <w:rPr>
      <w:rFonts w:ascii="Arial" w:eastAsia="Times New Roman" w:hAnsi="Arial" w:cs="Arial"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spec-itemname-inner">
    <w:name w:val="product-spec-item__name-inner"/>
    <w:basedOn w:val="DefaultParagraphFont"/>
    <w:rsid w:val="007B4B38"/>
  </w:style>
  <w:style w:type="character" w:customStyle="1" w:styleId="product-spec-itemvalue-inner">
    <w:name w:val="product-spec-item__value-inner"/>
    <w:basedOn w:val="DefaultParagraphFont"/>
    <w:rsid w:val="007B4B38"/>
  </w:style>
  <w:style w:type="character" w:customStyle="1" w:styleId="apple-converted-space">
    <w:name w:val="apple-converted-space"/>
    <w:basedOn w:val="DefaultParagraphFont"/>
    <w:rsid w:val="00766879"/>
  </w:style>
  <w:style w:type="character" w:customStyle="1" w:styleId="delimiter">
    <w:name w:val="delimiter"/>
    <w:basedOn w:val="DefaultParagraphFont"/>
    <w:rsid w:val="00766879"/>
  </w:style>
  <w:style w:type="character" w:styleId="Hyperlink">
    <w:name w:val="Hyperlink"/>
    <w:basedOn w:val="DefaultParagraphFont"/>
    <w:uiPriority w:val="99"/>
    <w:semiHidden/>
    <w:unhideWhenUsed/>
    <w:rsid w:val="00766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1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88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7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9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177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Marzhana Tussupkanova</dc:creator>
  <cp:lastModifiedBy>Maksat Shapen</cp:lastModifiedBy>
  <cp:revision>2</cp:revision>
  <dcterms:created xsi:type="dcterms:W3CDTF">2015-05-18T09:51:00Z</dcterms:created>
  <dcterms:modified xsi:type="dcterms:W3CDTF">2015-05-18T09:51:00Z</dcterms:modified>
</cp:coreProperties>
</file>