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A" w:rsidRPr="001D5F99" w:rsidRDefault="00697C6C" w:rsidP="00B2278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Лот №1 </w:t>
      </w:r>
      <w:r w:rsidR="0024435A" w:rsidRPr="00B22783">
        <w:rPr>
          <w:sz w:val="28"/>
          <w:szCs w:val="28"/>
          <w:lang w:val="ru-RU"/>
        </w:rPr>
        <w:t>Техническая спецификация</w:t>
      </w:r>
      <w:r w:rsidR="001D5F99">
        <w:rPr>
          <w:sz w:val="28"/>
          <w:szCs w:val="28"/>
          <w:lang w:val="ru-RU"/>
        </w:rPr>
        <w:t>,</w:t>
      </w:r>
      <w:r w:rsidR="0024435A" w:rsidRPr="00B22783">
        <w:rPr>
          <w:sz w:val="28"/>
          <w:szCs w:val="28"/>
          <w:lang w:val="ru-RU"/>
        </w:rPr>
        <w:t xml:space="preserve"> </w:t>
      </w:r>
      <w:proofErr w:type="gramStart"/>
      <w:r w:rsidR="0024435A" w:rsidRPr="00B22783">
        <w:rPr>
          <w:sz w:val="28"/>
          <w:szCs w:val="28"/>
          <w:lang w:val="ru-RU"/>
        </w:rPr>
        <w:t>на</w:t>
      </w:r>
      <w:proofErr w:type="gramEnd"/>
      <w:r w:rsidR="0024435A" w:rsidRPr="00B22783">
        <w:rPr>
          <w:sz w:val="28"/>
          <w:szCs w:val="28"/>
          <w:lang w:val="ru-RU"/>
        </w:rPr>
        <w:t xml:space="preserve"> </w:t>
      </w:r>
      <w:proofErr w:type="gramStart"/>
      <w:r w:rsidR="0024435A" w:rsidRPr="00B22783">
        <w:rPr>
          <w:sz w:val="28"/>
          <w:szCs w:val="28"/>
          <w:lang w:val="ru-RU"/>
        </w:rPr>
        <w:t>закуп</w:t>
      </w:r>
      <w:proofErr w:type="gramEnd"/>
      <w:r w:rsidR="0024435A" w:rsidRPr="00B22783">
        <w:rPr>
          <w:sz w:val="28"/>
          <w:szCs w:val="28"/>
          <w:lang w:val="ru-RU"/>
        </w:rPr>
        <w:t xml:space="preserve"> оборудования </w:t>
      </w:r>
      <w:bookmarkStart w:id="0" w:name="_GoBack"/>
      <w:bookmarkEnd w:id="0"/>
      <w:r w:rsidR="0024435A" w:rsidRPr="00B22783">
        <w:rPr>
          <w:sz w:val="28"/>
          <w:szCs w:val="28"/>
        </w:rPr>
        <w:t>Hard</w:t>
      </w:r>
      <w:r w:rsidR="0024435A" w:rsidRPr="00B22783">
        <w:rPr>
          <w:sz w:val="28"/>
          <w:szCs w:val="28"/>
          <w:lang w:val="ru-RU"/>
        </w:rPr>
        <w:t xml:space="preserve"> </w:t>
      </w:r>
      <w:r w:rsidR="0024435A" w:rsidRPr="00B22783">
        <w:rPr>
          <w:sz w:val="28"/>
          <w:szCs w:val="28"/>
        </w:rPr>
        <w:t>Drive</w:t>
      </w:r>
    </w:p>
    <w:p w:rsidR="0024435A" w:rsidRDefault="0024435A">
      <w:pPr>
        <w:rPr>
          <w:lang w:val="ru-RU"/>
        </w:rPr>
      </w:pPr>
      <w:r>
        <w:rPr>
          <w:lang w:val="ru-RU"/>
        </w:rPr>
        <w:t>Место поставки оборудования АО «Эйр Астана» офис «Центр1»</w:t>
      </w:r>
    </w:p>
    <w:p w:rsidR="0024435A" w:rsidRDefault="0024435A" w:rsidP="00B22783">
      <w:pPr>
        <w:spacing w:after="0" w:line="240" w:lineRule="auto"/>
      </w:pPr>
      <w:r>
        <w:rPr>
          <w:lang w:val="ru-RU"/>
        </w:rPr>
        <w:t>Наименование, описание и вид оборудования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807"/>
      </w:tblGrid>
      <w:tr w:rsidR="00B22783" w:rsidTr="00B22783">
        <w:trPr>
          <w:cnfStyle w:val="100000000000"/>
        </w:trPr>
        <w:tc>
          <w:tcPr>
            <w:cnfStyle w:val="001000000000"/>
            <w:tcW w:w="1098" w:type="dxa"/>
          </w:tcPr>
          <w:p w:rsidR="00B22783" w:rsidRPr="00B22783" w:rsidRDefault="00B22783" w:rsidP="00B22783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807" w:type="dxa"/>
          </w:tcPr>
          <w:p w:rsidR="00B22783" w:rsidRPr="00B22783" w:rsidRDefault="00B22783" w:rsidP="00B22783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B22783" w:rsidTr="00B22783">
        <w:trPr>
          <w:cnfStyle w:val="000000100000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783" w:rsidRPr="00B22783" w:rsidRDefault="00B22783" w:rsidP="00B22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2783" w:rsidRPr="00B22783" w:rsidRDefault="00B22783" w:rsidP="00B22783">
            <w:pPr>
              <w:cnfStyle w:val="000000100000"/>
            </w:pPr>
            <w:r>
              <w:rPr>
                <w:lang w:val="ru-RU"/>
              </w:rPr>
              <w:t xml:space="preserve">Жесткий диск </w:t>
            </w:r>
            <w:r>
              <w:t>600Gb</w:t>
            </w:r>
          </w:p>
        </w:tc>
      </w:tr>
    </w:tbl>
    <w:p w:rsidR="00B22783" w:rsidRDefault="00B22783"/>
    <w:p w:rsidR="00B22783" w:rsidRDefault="00B22783" w:rsidP="00B22783">
      <w:pPr>
        <w:spacing w:after="0"/>
        <w:rPr>
          <w:lang w:val="ru-RU"/>
        </w:rPr>
      </w:pPr>
      <w:r>
        <w:rPr>
          <w:lang w:val="ru-RU"/>
        </w:rPr>
        <w:t>Спецификация и поддерживаемый функционал устройства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453"/>
        <w:gridCol w:w="4694"/>
      </w:tblGrid>
      <w:tr w:rsidR="00B22783" w:rsidTr="002E563C">
        <w:trPr>
          <w:cnfStyle w:val="100000000000"/>
        </w:trPr>
        <w:tc>
          <w:tcPr>
            <w:cnfStyle w:val="001000000000"/>
            <w:tcW w:w="758" w:type="dxa"/>
          </w:tcPr>
          <w:p w:rsidR="00B22783" w:rsidRP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47" w:type="dxa"/>
            <w:gridSpan w:val="2"/>
          </w:tcPr>
          <w:p w:rsidR="00B22783" w:rsidRDefault="00B22783" w:rsidP="00B22783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B22783" w:rsidTr="00B07140">
        <w:trPr>
          <w:cnfStyle w:val="000000100000"/>
        </w:trPr>
        <w:tc>
          <w:tcPr>
            <w:cnfStyle w:val="001000000000"/>
            <w:tcW w:w="758" w:type="dxa"/>
          </w:tcPr>
          <w:p w:rsidR="00B22783" w:rsidRP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3" w:type="dxa"/>
          </w:tcPr>
          <w:p w:rsidR="00B22783" w:rsidRPr="00B22783" w:rsidRDefault="00B22783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Объем</w:t>
            </w:r>
          </w:p>
        </w:tc>
        <w:tc>
          <w:tcPr>
            <w:tcW w:w="4694" w:type="dxa"/>
          </w:tcPr>
          <w:p w:rsidR="00B22783" w:rsidRDefault="00B22783" w:rsidP="00DC7BCA">
            <w:pPr>
              <w:cnfStyle w:val="000000100000"/>
              <w:rPr>
                <w:lang w:val="ru-RU"/>
              </w:rPr>
            </w:pPr>
            <w:r>
              <w:t>600Gb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3" w:type="dxa"/>
          </w:tcPr>
          <w:p w:rsidR="00B22783" w:rsidRDefault="00B22783" w:rsidP="00DC7BCA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Тип </w:t>
            </w:r>
          </w:p>
        </w:tc>
        <w:tc>
          <w:tcPr>
            <w:tcW w:w="4694" w:type="dxa"/>
          </w:tcPr>
          <w:p w:rsidR="00B22783" w:rsidRPr="00B22783" w:rsidRDefault="00B22783" w:rsidP="00DC7BCA">
            <w:pPr>
              <w:cnfStyle w:val="000000000000"/>
            </w:pPr>
            <w:r>
              <w:t>SAS</w:t>
            </w:r>
          </w:p>
        </w:tc>
      </w:tr>
      <w:tr w:rsidR="00FC4117" w:rsidTr="00B07140">
        <w:trPr>
          <w:cnfStyle w:val="000000100000"/>
        </w:trPr>
        <w:tc>
          <w:tcPr>
            <w:cnfStyle w:val="001000000000"/>
            <w:tcW w:w="758" w:type="dxa"/>
          </w:tcPr>
          <w:p w:rsidR="00FC4117" w:rsidRPr="00FC4117" w:rsidRDefault="00FC4117" w:rsidP="00DC7BCA">
            <w:r>
              <w:t>3</w:t>
            </w:r>
          </w:p>
        </w:tc>
        <w:tc>
          <w:tcPr>
            <w:tcW w:w="4453" w:type="dxa"/>
          </w:tcPr>
          <w:p w:rsidR="00FC4117" w:rsidRPr="00FC4117" w:rsidRDefault="00FC4117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Скорость интерфейса</w:t>
            </w:r>
          </w:p>
        </w:tc>
        <w:tc>
          <w:tcPr>
            <w:tcW w:w="4694" w:type="dxa"/>
          </w:tcPr>
          <w:p w:rsidR="00FC4117" w:rsidRPr="00FC4117" w:rsidRDefault="00FC4117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 Гбит/сек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Pr="00FC4117" w:rsidRDefault="00FC4117" w:rsidP="00DC7BCA">
            <w:r>
              <w:t>4</w:t>
            </w:r>
          </w:p>
        </w:tc>
        <w:tc>
          <w:tcPr>
            <w:tcW w:w="4453" w:type="dxa"/>
          </w:tcPr>
          <w:p w:rsidR="00B22783" w:rsidRPr="00B22783" w:rsidRDefault="00B22783" w:rsidP="00DC7BCA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Кол-во оборотов шпинделя</w:t>
            </w:r>
          </w:p>
        </w:tc>
        <w:tc>
          <w:tcPr>
            <w:tcW w:w="4694" w:type="dxa"/>
          </w:tcPr>
          <w:p w:rsidR="00B22783" w:rsidRPr="00B22783" w:rsidRDefault="00B22783" w:rsidP="00B07140">
            <w:pPr>
              <w:cnfStyle w:val="000000000000"/>
            </w:pPr>
            <w:r>
              <w:rPr>
                <w:lang w:val="ru-RU"/>
              </w:rPr>
              <w:t>1</w:t>
            </w:r>
            <w:r w:rsidR="00B07140">
              <w:t>5</w:t>
            </w:r>
            <w:r>
              <w:rPr>
                <w:lang w:val="ru-RU"/>
              </w:rPr>
              <w:t xml:space="preserve"> 000 </w:t>
            </w:r>
            <w:r>
              <w:t>RPM</w:t>
            </w:r>
          </w:p>
        </w:tc>
      </w:tr>
      <w:tr w:rsidR="00B22783" w:rsidTr="00B07140">
        <w:trPr>
          <w:cnfStyle w:val="000000100000"/>
        </w:trPr>
        <w:tc>
          <w:tcPr>
            <w:cnfStyle w:val="001000000000"/>
            <w:tcW w:w="758" w:type="dxa"/>
          </w:tcPr>
          <w:p w:rsidR="00B22783" w:rsidRPr="00FC4117" w:rsidRDefault="00FC4117" w:rsidP="00DC7BCA">
            <w:r>
              <w:t>5</w:t>
            </w:r>
          </w:p>
        </w:tc>
        <w:tc>
          <w:tcPr>
            <w:tcW w:w="4453" w:type="dxa"/>
          </w:tcPr>
          <w:p w:rsidR="00B22783" w:rsidRPr="00EF3588" w:rsidRDefault="00EF3588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Физический размер</w:t>
            </w:r>
          </w:p>
        </w:tc>
        <w:tc>
          <w:tcPr>
            <w:tcW w:w="4694" w:type="dxa"/>
          </w:tcPr>
          <w:p w:rsidR="00B22783" w:rsidRDefault="00775F39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3588">
              <w:rPr>
                <w:lang w:val="ru-RU"/>
              </w:rPr>
              <w:t>,5 дюйма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Pr="00FC4117" w:rsidRDefault="00FC4117" w:rsidP="00DC7BCA">
            <w:r>
              <w:t>6</w:t>
            </w:r>
          </w:p>
        </w:tc>
        <w:tc>
          <w:tcPr>
            <w:tcW w:w="4453" w:type="dxa"/>
          </w:tcPr>
          <w:p w:rsidR="00B22783" w:rsidRPr="00B07140" w:rsidRDefault="001D5F99" w:rsidP="00DC7BCA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>Совместимость с сервером</w:t>
            </w:r>
            <w:r w:rsidR="00B07140">
              <w:t>/</w:t>
            </w:r>
            <w:r w:rsidR="00B07140">
              <w:rPr>
                <w:lang w:val="ru-RU"/>
              </w:rPr>
              <w:t>хранилищем</w:t>
            </w:r>
          </w:p>
        </w:tc>
        <w:tc>
          <w:tcPr>
            <w:tcW w:w="4694" w:type="dxa"/>
          </w:tcPr>
          <w:p w:rsidR="00C74397" w:rsidRPr="00C74397" w:rsidRDefault="00C74397" w:rsidP="00C74397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3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2950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M610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M610x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M710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M710HD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M910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M915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R320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R420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R510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R515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R610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R620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R710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R715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R720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R810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R815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R820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R910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T320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T410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T420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T610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T620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T710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PowerVault DL2300</w:t>
            </w:r>
          </w:p>
          <w:p w:rsidR="00057B4A" w:rsidRDefault="00057B4A" w:rsidP="00057B4A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PowerVault MD1120</w:t>
            </w:r>
          </w:p>
          <w:p w:rsidR="00B22783" w:rsidRPr="00B07140" w:rsidRDefault="00057B4A" w:rsidP="00057B4A">
            <w:pPr>
              <w:cnfStyle w:val="000000000000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Precision Workstation R5500</w:t>
            </w:r>
          </w:p>
        </w:tc>
      </w:tr>
    </w:tbl>
    <w:p w:rsidR="00ED6E9F" w:rsidRDefault="00ED6E9F"/>
    <w:p w:rsidR="00B22783" w:rsidRPr="00697C6C" w:rsidRDefault="00ED6E9F">
      <w:pPr>
        <w:rPr>
          <w:b/>
          <w:u w:val="single"/>
          <w:lang w:val="ru-RU"/>
        </w:rPr>
      </w:pPr>
      <w:r w:rsidRPr="00953036">
        <w:rPr>
          <w:b/>
          <w:u w:val="single"/>
          <w:lang w:val="ru-RU"/>
        </w:rPr>
        <w:t>Указание партийного номера</w:t>
      </w:r>
      <w:r w:rsidR="001266CD">
        <w:rPr>
          <w:b/>
          <w:u w:val="single"/>
          <w:lang w:val="ru-RU"/>
        </w:rPr>
        <w:t xml:space="preserve">, марки, </w:t>
      </w:r>
      <w:r w:rsidR="001266CD" w:rsidRPr="001266CD">
        <w:rPr>
          <w:b/>
          <w:u w:val="single"/>
          <w:lang w:val="ru-RU"/>
        </w:rPr>
        <w:t>модели</w:t>
      </w:r>
      <w:r w:rsidRPr="00953036">
        <w:rPr>
          <w:b/>
          <w:u w:val="single"/>
          <w:lang w:val="ru-RU"/>
        </w:rPr>
        <w:t xml:space="preserve"> и предоставление технической спецификации обязательно</w:t>
      </w:r>
    </w:p>
    <w:p w:rsidR="00697C6C" w:rsidRDefault="00697C6C" w:rsidP="00697C6C">
      <w:pPr>
        <w:jc w:val="center"/>
        <w:rPr>
          <w:sz w:val="28"/>
          <w:szCs w:val="28"/>
        </w:rPr>
      </w:pPr>
    </w:p>
    <w:p w:rsidR="00697C6C" w:rsidRDefault="00697C6C" w:rsidP="00697C6C">
      <w:pPr>
        <w:jc w:val="center"/>
        <w:rPr>
          <w:sz w:val="28"/>
          <w:szCs w:val="28"/>
        </w:rPr>
      </w:pPr>
    </w:p>
    <w:p w:rsidR="00697C6C" w:rsidRDefault="00697C6C" w:rsidP="00697C6C">
      <w:pPr>
        <w:jc w:val="center"/>
        <w:rPr>
          <w:sz w:val="28"/>
          <w:szCs w:val="28"/>
        </w:rPr>
      </w:pPr>
    </w:p>
    <w:p w:rsidR="00697C6C" w:rsidRDefault="00697C6C" w:rsidP="00697C6C">
      <w:pPr>
        <w:jc w:val="center"/>
        <w:rPr>
          <w:sz w:val="28"/>
          <w:szCs w:val="28"/>
        </w:rPr>
      </w:pPr>
    </w:p>
    <w:p w:rsidR="00697C6C" w:rsidRPr="00272EFD" w:rsidRDefault="00697C6C" w:rsidP="00697C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Лот №2 </w:t>
      </w:r>
      <w:r w:rsidRPr="00B22783">
        <w:rPr>
          <w:sz w:val="28"/>
          <w:szCs w:val="28"/>
          <w:lang w:val="ru-RU"/>
        </w:rPr>
        <w:t>Техническая спецификация</w:t>
      </w:r>
      <w:r>
        <w:rPr>
          <w:sz w:val="28"/>
          <w:szCs w:val="28"/>
          <w:lang w:val="ru-RU"/>
        </w:rPr>
        <w:t>,</w:t>
      </w:r>
      <w:r w:rsidRPr="00B22783">
        <w:rPr>
          <w:sz w:val="28"/>
          <w:szCs w:val="28"/>
          <w:lang w:val="ru-RU"/>
        </w:rPr>
        <w:t xml:space="preserve"> </w:t>
      </w:r>
      <w:proofErr w:type="gramStart"/>
      <w:r w:rsidRPr="00B22783">
        <w:rPr>
          <w:sz w:val="28"/>
          <w:szCs w:val="28"/>
          <w:lang w:val="ru-RU"/>
        </w:rPr>
        <w:t>на</w:t>
      </w:r>
      <w:proofErr w:type="gramEnd"/>
      <w:r w:rsidRPr="00B22783">
        <w:rPr>
          <w:sz w:val="28"/>
          <w:szCs w:val="28"/>
          <w:lang w:val="ru-RU"/>
        </w:rPr>
        <w:t xml:space="preserve"> </w:t>
      </w:r>
      <w:proofErr w:type="gramStart"/>
      <w:r w:rsidRPr="00B22783">
        <w:rPr>
          <w:sz w:val="28"/>
          <w:szCs w:val="28"/>
          <w:lang w:val="ru-RU"/>
        </w:rPr>
        <w:t>закуп</w:t>
      </w:r>
      <w:proofErr w:type="gramEnd"/>
      <w:r w:rsidRPr="00B22783">
        <w:rPr>
          <w:sz w:val="28"/>
          <w:szCs w:val="28"/>
          <w:lang w:val="ru-RU"/>
        </w:rPr>
        <w:t xml:space="preserve"> оборудования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GB</w:t>
      </w:r>
      <w:r w:rsidRPr="00272E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RAM</w:t>
      </w:r>
    </w:p>
    <w:p w:rsidR="00697C6C" w:rsidRDefault="00697C6C" w:rsidP="00697C6C">
      <w:pPr>
        <w:rPr>
          <w:lang w:val="ru-RU"/>
        </w:rPr>
      </w:pPr>
      <w:r>
        <w:rPr>
          <w:lang w:val="ru-RU"/>
        </w:rPr>
        <w:t>Место поставки оборудования АО «Эйр Астана» офис «Центр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>»</w:t>
      </w:r>
    </w:p>
    <w:p w:rsidR="00697C6C" w:rsidRDefault="00697C6C" w:rsidP="00697C6C">
      <w:pPr>
        <w:spacing w:after="0" w:line="240" w:lineRule="auto"/>
      </w:pPr>
      <w:r>
        <w:rPr>
          <w:lang w:val="ru-RU"/>
        </w:rPr>
        <w:t>Наименование, описание и вид оборудования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807"/>
      </w:tblGrid>
      <w:tr w:rsidR="00697C6C" w:rsidTr="003E0D5D">
        <w:trPr>
          <w:cnfStyle w:val="100000000000"/>
        </w:trPr>
        <w:tc>
          <w:tcPr>
            <w:cnfStyle w:val="001000000000"/>
            <w:tcW w:w="1098" w:type="dxa"/>
          </w:tcPr>
          <w:p w:rsidR="00697C6C" w:rsidRPr="00B22783" w:rsidRDefault="00697C6C" w:rsidP="003E0D5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807" w:type="dxa"/>
          </w:tcPr>
          <w:p w:rsidR="00697C6C" w:rsidRPr="00B22783" w:rsidRDefault="00697C6C" w:rsidP="003E0D5D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697C6C" w:rsidTr="003E0D5D">
        <w:trPr>
          <w:cnfStyle w:val="000000100000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7C6C" w:rsidRPr="00B22783" w:rsidRDefault="00697C6C" w:rsidP="003E0D5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7C6C" w:rsidRPr="00272EFD" w:rsidRDefault="00697C6C" w:rsidP="003E0D5D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Серверная оперативная память 16</w:t>
            </w:r>
            <w:r>
              <w:t>GB</w:t>
            </w:r>
          </w:p>
        </w:tc>
      </w:tr>
    </w:tbl>
    <w:p w:rsidR="00697C6C" w:rsidRDefault="00697C6C" w:rsidP="00697C6C"/>
    <w:p w:rsidR="00697C6C" w:rsidRDefault="00697C6C" w:rsidP="00697C6C">
      <w:pPr>
        <w:spacing w:after="0"/>
        <w:rPr>
          <w:lang w:val="ru-RU"/>
        </w:rPr>
      </w:pPr>
      <w:r>
        <w:rPr>
          <w:lang w:val="ru-RU"/>
        </w:rPr>
        <w:t>Спецификация и поддерживаемый функционал устройства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453"/>
        <w:gridCol w:w="4694"/>
      </w:tblGrid>
      <w:tr w:rsidR="00697C6C" w:rsidTr="003E0D5D">
        <w:trPr>
          <w:cnfStyle w:val="100000000000"/>
        </w:trPr>
        <w:tc>
          <w:tcPr>
            <w:cnfStyle w:val="001000000000"/>
            <w:tcW w:w="758" w:type="dxa"/>
          </w:tcPr>
          <w:p w:rsidR="00697C6C" w:rsidRPr="00B22783" w:rsidRDefault="00697C6C" w:rsidP="003E0D5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47" w:type="dxa"/>
            <w:gridSpan w:val="2"/>
          </w:tcPr>
          <w:p w:rsidR="00697C6C" w:rsidRDefault="00697C6C" w:rsidP="003E0D5D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697C6C" w:rsidTr="003E0D5D">
        <w:trPr>
          <w:cnfStyle w:val="000000100000"/>
        </w:trPr>
        <w:tc>
          <w:tcPr>
            <w:cnfStyle w:val="001000000000"/>
            <w:tcW w:w="758" w:type="dxa"/>
          </w:tcPr>
          <w:p w:rsidR="00697C6C" w:rsidRPr="00B22783" w:rsidRDefault="00697C6C" w:rsidP="003E0D5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3" w:type="dxa"/>
          </w:tcPr>
          <w:p w:rsidR="00697C6C" w:rsidRPr="00B22783" w:rsidRDefault="00697C6C" w:rsidP="003E0D5D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Ёмкость памяти</w:t>
            </w:r>
          </w:p>
        </w:tc>
        <w:tc>
          <w:tcPr>
            <w:tcW w:w="4694" w:type="dxa"/>
          </w:tcPr>
          <w:p w:rsidR="00697C6C" w:rsidRDefault="00697C6C" w:rsidP="003E0D5D">
            <w:pPr>
              <w:cnfStyle w:val="000000100000"/>
              <w:rPr>
                <w:lang w:val="ru-RU"/>
              </w:rPr>
            </w:pPr>
            <w:r w:rsidRPr="00272EFD">
              <w:rPr>
                <w:lang w:val="ru-RU"/>
              </w:rPr>
              <w:t xml:space="preserve">16GB (1 </w:t>
            </w:r>
            <w:proofErr w:type="spellStart"/>
            <w:r w:rsidRPr="00272EFD">
              <w:rPr>
                <w:lang w:val="ru-RU"/>
              </w:rPr>
              <w:t>x</w:t>
            </w:r>
            <w:proofErr w:type="spellEnd"/>
            <w:r w:rsidRPr="00272EFD">
              <w:rPr>
                <w:lang w:val="ru-RU"/>
              </w:rPr>
              <w:t xml:space="preserve"> 16GB)</w:t>
            </w:r>
          </w:p>
        </w:tc>
      </w:tr>
      <w:tr w:rsidR="00697C6C" w:rsidTr="003E0D5D">
        <w:tc>
          <w:tcPr>
            <w:cnfStyle w:val="001000000000"/>
            <w:tcW w:w="758" w:type="dxa"/>
          </w:tcPr>
          <w:p w:rsidR="00697C6C" w:rsidRDefault="00697C6C" w:rsidP="003E0D5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3" w:type="dxa"/>
          </w:tcPr>
          <w:p w:rsidR="00697C6C" w:rsidRDefault="00697C6C" w:rsidP="003E0D5D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Тип </w:t>
            </w:r>
          </w:p>
        </w:tc>
        <w:tc>
          <w:tcPr>
            <w:tcW w:w="4694" w:type="dxa"/>
          </w:tcPr>
          <w:p w:rsidR="00697C6C" w:rsidRPr="00B22783" w:rsidRDefault="00697C6C" w:rsidP="003E0D5D">
            <w:pPr>
              <w:cnfStyle w:val="000000000000"/>
            </w:pPr>
            <w:r>
              <w:t>DDR3</w:t>
            </w:r>
          </w:p>
        </w:tc>
      </w:tr>
      <w:tr w:rsidR="00697C6C" w:rsidTr="003E0D5D">
        <w:trPr>
          <w:cnfStyle w:val="000000100000"/>
        </w:trPr>
        <w:tc>
          <w:tcPr>
            <w:cnfStyle w:val="001000000000"/>
            <w:tcW w:w="758" w:type="dxa"/>
          </w:tcPr>
          <w:p w:rsidR="00697C6C" w:rsidRPr="00FC4117" w:rsidRDefault="00697C6C" w:rsidP="003E0D5D">
            <w:r>
              <w:t>3</w:t>
            </w:r>
          </w:p>
        </w:tc>
        <w:tc>
          <w:tcPr>
            <w:tcW w:w="4453" w:type="dxa"/>
          </w:tcPr>
          <w:p w:rsidR="00697C6C" w:rsidRPr="00FC4117" w:rsidRDefault="00697C6C" w:rsidP="003E0D5D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 xml:space="preserve">Скорость </w:t>
            </w:r>
          </w:p>
        </w:tc>
        <w:tc>
          <w:tcPr>
            <w:tcW w:w="4694" w:type="dxa"/>
          </w:tcPr>
          <w:p w:rsidR="00697C6C" w:rsidRPr="00272EFD" w:rsidRDefault="00697C6C" w:rsidP="003E0D5D">
            <w:pPr>
              <w:cnfStyle w:val="000000100000"/>
            </w:pPr>
            <w:r>
              <w:t>PC3-</w:t>
            </w:r>
            <w:r w:rsidRPr="00A87E7D">
              <w:t>10600</w:t>
            </w:r>
          </w:p>
        </w:tc>
      </w:tr>
      <w:tr w:rsidR="00697C6C" w:rsidTr="003E0D5D">
        <w:tc>
          <w:tcPr>
            <w:cnfStyle w:val="001000000000"/>
            <w:tcW w:w="758" w:type="dxa"/>
          </w:tcPr>
          <w:p w:rsidR="00697C6C" w:rsidRPr="00FC4117" w:rsidRDefault="00697C6C" w:rsidP="003E0D5D">
            <w:r>
              <w:t>4</w:t>
            </w:r>
          </w:p>
        </w:tc>
        <w:tc>
          <w:tcPr>
            <w:tcW w:w="4453" w:type="dxa"/>
          </w:tcPr>
          <w:p w:rsidR="00697C6C" w:rsidRPr="00272EFD" w:rsidRDefault="00697C6C" w:rsidP="003E0D5D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Кол-во </w:t>
            </w:r>
            <w:proofErr w:type="spellStart"/>
            <w:r>
              <w:rPr>
                <w:lang w:val="ru-RU"/>
              </w:rPr>
              <w:t>ранков</w:t>
            </w:r>
            <w:proofErr w:type="spellEnd"/>
          </w:p>
        </w:tc>
        <w:tc>
          <w:tcPr>
            <w:tcW w:w="4694" w:type="dxa"/>
          </w:tcPr>
          <w:p w:rsidR="00697C6C" w:rsidRPr="00272EFD" w:rsidRDefault="00697C6C" w:rsidP="003E0D5D">
            <w:pPr>
              <w:cnfStyle w:val="000000000000"/>
            </w:pPr>
            <w:r w:rsidRPr="00272EFD">
              <w:rPr>
                <w:lang w:val="ru-RU"/>
              </w:rPr>
              <w:t xml:space="preserve">2Rx4, </w:t>
            </w:r>
            <w:proofErr w:type="spellStart"/>
            <w:r w:rsidRPr="00272EFD">
              <w:rPr>
                <w:lang w:val="ru-RU"/>
              </w:rPr>
              <w:t>dual</w:t>
            </w:r>
            <w:proofErr w:type="spellEnd"/>
            <w:r w:rsidRPr="00272EFD">
              <w:rPr>
                <w:lang w:val="ru-RU"/>
              </w:rPr>
              <w:t xml:space="preserve"> </w:t>
            </w:r>
            <w:proofErr w:type="spellStart"/>
            <w:r w:rsidRPr="00272EFD">
              <w:rPr>
                <w:lang w:val="ru-RU"/>
              </w:rPr>
              <w:t>rank</w:t>
            </w:r>
            <w:proofErr w:type="spellEnd"/>
          </w:p>
        </w:tc>
      </w:tr>
      <w:tr w:rsidR="00697C6C" w:rsidTr="003E0D5D">
        <w:trPr>
          <w:cnfStyle w:val="000000100000"/>
        </w:trPr>
        <w:tc>
          <w:tcPr>
            <w:cnfStyle w:val="001000000000"/>
            <w:tcW w:w="758" w:type="dxa"/>
          </w:tcPr>
          <w:p w:rsidR="00697C6C" w:rsidRPr="00FC4117" w:rsidRDefault="00697C6C" w:rsidP="003E0D5D">
            <w:r>
              <w:t>5</w:t>
            </w:r>
          </w:p>
        </w:tc>
        <w:tc>
          <w:tcPr>
            <w:tcW w:w="4453" w:type="dxa"/>
          </w:tcPr>
          <w:p w:rsidR="00697C6C" w:rsidRPr="00272EFD" w:rsidRDefault="00697C6C" w:rsidP="003E0D5D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Совместимость с серверами</w:t>
            </w:r>
          </w:p>
        </w:tc>
        <w:tc>
          <w:tcPr>
            <w:tcW w:w="4694" w:type="dxa"/>
          </w:tcPr>
          <w:p w:rsidR="00697C6C" w:rsidRPr="00B07140" w:rsidRDefault="00697C6C" w:rsidP="003E0D5D">
            <w:pPr>
              <w:cnfStyle w:val="000000100000"/>
            </w:pPr>
            <w:r>
              <w:t>Dell Power Edge R620, R720, R720xd, R820</w:t>
            </w:r>
          </w:p>
        </w:tc>
      </w:tr>
    </w:tbl>
    <w:p w:rsidR="00697C6C" w:rsidRDefault="00697C6C" w:rsidP="00697C6C"/>
    <w:p w:rsidR="00697C6C" w:rsidRPr="00953036" w:rsidRDefault="00697C6C" w:rsidP="00697C6C">
      <w:pPr>
        <w:rPr>
          <w:b/>
          <w:u w:val="single"/>
          <w:lang w:val="ru-RU"/>
        </w:rPr>
      </w:pPr>
      <w:r w:rsidRPr="00953036">
        <w:rPr>
          <w:b/>
          <w:u w:val="single"/>
          <w:lang w:val="ru-RU"/>
        </w:rPr>
        <w:t>Указание партийного номера</w:t>
      </w:r>
      <w:r>
        <w:rPr>
          <w:b/>
          <w:u w:val="single"/>
          <w:lang w:val="ru-RU"/>
        </w:rPr>
        <w:t xml:space="preserve">, марки, </w:t>
      </w:r>
      <w:r w:rsidRPr="001266CD">
        <w:rPr>
          <w:b/>
          <w:u w:val="single"/>
          <w:lang w:val="ru-RU"/>
        </w:rPr>
        <w:t>модели</w:t>
      </w:r>
      <w:r w:rsidRPr="00953036">
        <w:rPr>
          <w:b/>
          <w:u w:val="single"/>
          <w:lang w:val="ru-RU"/>
        </w:rPr>
        <w:t xml:space="preserve"> и предоставление технической спецификации обязательно</w:t>
      </w:r>
    </w:p>
    <w:p w:rsidR="00697C6C" w:rsidRPr="00624E7A" w:rsidRDefault="00697C6C" w:rsidP="00697C6C">
      <w:pPr>
        <w:rPr>
          <w:lang w:val="ru-RU"/>
        </w:rPr>
      </w:pPr>
    </w:p>
    <w:p w:rsidR="00697C6C" w:rsidRPr="00697C6C" w:rsidRDefault="00697C6C">
      <w:pPr>
        <w:rPr>
          <w:b/>
          <w:u w:val="single"/>
          <w:lang w:val="ru-RU"/>
        </w:rPr>
      </w:pPr>
    </w:p>
    <w:sectPr w:rsidR="00697C6C" w:rsidRPr="00697C6C" w:rsidSect="001D01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35A"/>
    <w:rsid w:val="00026830"/>
    <w:rsid w:val="00057B4A"/>
    <w:rsid w:val="001266CD"/>
    <w:rsid w:val="001D0168"/>
    <w:rsid w:val="001D5F99"/>
    <w:rsid w:val="0024435A"/>
    <w:rsid w:val="003514FE"/>
    <w:rsid w:val="0040240A"/>
    <w:rsid w:val="00697C6C"/>
    <w:rsid w:val="006E7244"/>
    <w:rsid w:val="00775F39"/>
    <w:rsid w:val="00811D04"/>
    <w:rsid w:val="00866E55"/>
    <w:rsid w:val="00953036"/>
    <w:rsid w:val="00AB0F7E"/>
    <w:rsid w:val="00AD1D0B"/>
    <w:rsid w:val="00B07140"/>
    <w:rsid w:val="00B22783"/>
    <w:rsid w:val="00B45DF7"/>
    <w:rsid w:val="00C74397"/>
    <w:rsid w:val="00CE1E5F"/>
    <w:rsid w:val="00DD22AB"/>
    <w:rsid w:val="00ED6E9F"/>
    <w:rsid w:val="00EF3588"/>
    <w:rsid w:val="00F0695D"/>
    <w:rsid w:val="00FC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227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Kindyakov</dc:creator>
  <cp:lastModifiedBy>makhabbat.mu</cp:lastModifiedBy>
  <cp:revision>3</cp:revision>
  <dcterms:created xsi:type="dcterms:W3CDTF">2015-06-16T07:20:00Z</dcterms:created>
  <dcterms:modified xsi:type="dcterms:W3CDTF">2015-06-16T10:42:00Z</dcterms:modified>
</cp:coreProperties>
</file>