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705"/>
        <w:tblW w:w="0" w:type="auto"/>
        <w:tblLayout w:type="fixed"/>
        <w:tblLook w:val="04A0"/>
      </w:tblPr>
      <w:tblGrid>
        <w:gridCol w:w="4219"/>
        <w:gridCol w:w="1134"/>
        <w:gridCol w:w="992"/>
        <w:gridCol w:w="1276"/>
        <w:gridCol w:w="1418"/>
      </w:tblGrid>
      <w:tr w:rsidR="00CD56AC" w:rsidTr="007B2AC5">
        <w:tc>
          <w:tcPr>
            <w:tcW w:w="4219" w:type="dxa"/>
          </w:tcPr>
          <w:p w:rsidR="00CD56AC" w:rsidRPr="00CD56AC" w:rsidRDefault="00CD56AC" w:rsidP="007B2AC5">
            <w:pPr>
              <w:jc w:val="center"/>
              <w:rPr>
                <w:b/>
              </w:rPr>
            </w:pPr>
            <w:r w:rsidRPr="00CD56AC">
              <w:rPr>
                <w:b/>
              </w:rPr>
              <w:t>описание</w:t>
            </w:r>
          </w:p>
        </w:tc>
        <w:tc>
          <w:tcPr>
            <w:tcW w:w="1134" w:type="dxa"/>
          </w:tcPr>
          <w:p w:rsidR="00CD56AC" w:rsidRPr="00CD56AC" w:rsidRDefault="00CD56AC" w:rsidP="007B2AC5">
            <w:pPr>
              <w:jc w:val="center"/>
              <w:rPr>
                <w:b/>
              </w:rPr>
            </w:pPr>
            <w:proofErr w:type="spellStart"/>
            <w:r w:rsidRPr="00CD56AC">
              <w:rPr>
                <w:b/>
              </w:rPr>
              <w:t>ед</w:t>
            </w:r>
            <w:proofErr w:type="gramStart"/>
            <w:r w:rsidRPr="00CD56AC">
              <w:rPr>
                <w:b/>
              </w:rPr>
              <w:t>.и</w:t>
            </w:r>
            <w:proofErr w:type="gramEnd"/>
            <w:r w:rsidRPr="00CD56AC">
              <w:rPr>
                <w:b/>
              </w:rPr>
              <w:t>зм</w:t>
            </w:r>
            <w:proofErr w:type="spellEnd"/>
            <w:r w:rsidRPr="00CD56AC">
              <w:rPr>
                <w:b/>
              </w:rPr>
              <w:t>.</w:t>
            </w:r>
          </w:p>
        </w:tc>
        <w:tc>
          <w:tcPr>
            <w:tcW w:w="992" w:type="dxa"/>
          </w:tcPr>
          <w:p w:rsidR="00CD56AC" w:rsidRPr="00CD56AC" w:rsidRDefault="00CD56AC" w:rsidP="007B2AC5">
            <w:pPr>
              <w:jc w:val="center"/>
              <w:rPr>
                <w:b/>
              </w:rPr>
            </w:pPr>
            <w:r w:rsidRPr="00CD56AC">
              <w:rPr>
                <w:b/>
              </w:rPr>
              <w:t>кол-во</w:t>
            </w:r>
          </w:p>
        </w:tc>
        <w:tc>
          <w:tcPr>
            <w:tcW w:w="1276" w:type="dxa"/>
          </w:tcPr>
          <w:p w:rsidR="00CD56AC" w:rsidRPr="00CD56AC" w:rsidRDefault="00CD56AC" w:rsidP="007B2AC5">
            <w:pPr>
              <w:jc w:val="center"/>
              <w:rPr>
                <w:b/>
              </w:rPr>
            </w:pPr>
            <w:r w:rsidRPr="00CD56AC">
              <w:rPr>
                <w:b/>
              </w:rPr>
              <w:t>цена, тенге</w:t>
            </w:r>
          </w:p>
        </w:tc>
        <w:tc>
          <w:tcPr>
            <w:tcW w:w="1418" w:type="dxa"/>
          </w:tcPr>
          <w:p w:rsidR="00CD56AC" w:rsidRPr="00CD56AC" w:rsidRDefault="00CD56AC" w:rsidP="007B2AC5">
            <w:pPr>
              <w:jc w:val="center"/>
              <w:rPr>
                <w:b/>
              </w:rPr>
            </w:pPr>
            <w:r w:rsidRPr="00CD56AC">
              <w:rPr>
                <w:b/>
              </w:rPr>
              <w:t>сумма, тенге</w:t>
            </w:r>
          </w:p>
        </w:tc>
      </w:tr>
      <w:tr w:rsidR="00CD56AC" w:rsidTr="007B2AC5">
        <w:tc>
          <w:tcPr>
            <w:tcW w:w="4219" w:type="dxa"/>
          </w:tcPr>
          <w:p w:rsidR="00CD56AC" w:rsidRDefault="00CD56AC" w:rsidP="007B2AC5">
            <w:r w:rsidRPr="00CD56AC">
              <w:t>Перезарядка цилиндра газового пожаротушения</w:t>
            </w:r>
          </w:p>
        </w:tc>
        <w:tc>
          <w:tcPr>
            <w:tcW w:w="1134" w:type="dxa"/>
          </w:tcPr>
          <w:p w:rsidR="00CD56AC" w:rsidRDefault="00CD56AC" w:rsidP="007B2AC5">
            <w:proofErr w:type="spellStart"/>
            <w:proofErr w:type="gramStart"/>
            <w:r>
              <w:t>шт</w:t>
            </w:r>
            <w:proofErr w:type="spellEnd"/>
            <w:proofErr w:type="gramEnd"/>
          </w:p>
        </w:tc>
        <w:tc>
          <w:tcPr>
            <w:tcW w:w="992" w:type="dxa"/>
          </w:tcPr>
          <w:p w:rsidR="00CD56AC" w:rsidRDefault="00CD56AC" w:rsidP="007B2AC5">
            <w:r>
              <w:t>5</w:t>
            </w:r>
          </w:p>
        </w:tc>
        <w:tc>
          <w:tcPr>
            <w:tcW w:w="1276" w:type="dxa"/>
          </w:tcPr>
          <w:p w:rsidR="00CD56AC" w:rsidRDefault="00CD56AC" w:rsidP="007B2AC5"/>
        </w:tc>
        <w:tc>
          <w:tcPr>
            <w:tcW w:w="1418" w:type="dxa"/>
          </w:tcPr>
          <w:p w:rsidR="00CD56AC" w:rsidRDefault="00CD56AC" w:rsidP="007B2AC5"/>
        </w:tc>
      </w:tr>
      <w:tr w:rsidR="00CD56AC" w:rsidTr="007B2AC5">
        <w:tc>
          <w:tcPr>
            <w:tcW w:w="4219" w:type="dxa"/>
          </w:tcPr>
          <w:p w:rsidR="00CD56AC" w:rsidRPr="00CD56AC" w:rsidRDefault="00CD56AC" w:rsidP="007B2AC5">
            <w:r w:rsidRPr="00CD56AC">
              <w:t>перезарядка пускового баллона</w:t>
            </w:r>
          </w:p>
        </w:tc>
        <w:tc>
          <w:tcPr>
            <w:tcW w:w="1134" w:type="dxa"/>
          </w:tcPr>
          <w:p w:rsidR="00CD56AC" w:rsidRDefault="00CD56AC" w:rsidP="007B2AC5">
            <w:proofErr w:type="spellStart"/>
            <w:proofErr w:type="gramStart"/>
            <w:r>
              <w:t>шт</w:t>
            </w:r>
            <w:proofErr w:type="spellEnd"/>
            <w:proofErr w:type="gramEnd"/>
          </w:p>
        </w:tc>
        <w:tc>
          <w:tcPr>
            <w:tcW w:w="992" w:type="dxa"/>
          </w:tcPr>
          <w:p w:rsidR="00CD56AC" w:rsidRDefault="00CD56AC" w:rsidP="007B2AC5">
            <w:r>
              <w:t>2</w:t>
            </w:r>
          </w:p>
        </w:tc>
        <w:tc>
          <w:tcPr>
            <w:tcW w:w="1276" w:type="dxa"/>
          </w:tcPr>
          <w:p w:rsidR="00CD56AC" w:rsidRDefault="00CD56AC" w:rsidP="007B2AC5"/>
        </w:tc>
        <w:tc>
          <w:tcPr>
            <w:tcW w:w="1418" w:type="dxa"/>
          </w:tcPr>
          <w:p w:rsidR="00CD56AC" w:rsidRDefault="00CD56AC" w:rsidP="007B2AC5"/>
        </w:tc>
      </w:tr>
      <w:tr w:rsidR="00CD56AC" w:rsidTr="007B2AC5">
        <w:tc>
          <w:tcPr>
            <w:tcW w:w="4219" w:type="dxa"/>
          </w:tcPr>
          <w:p w:rsidR="00CD56AC" w:rsidRPr="00CD56AC" w:rsidRDefault="00CD56AC" w:rsidP="007B2AC5">
            <w:r w:rsidRPr="00CD56AC">
              <w:t>замена тестовых цилиндров</w:t>
            </w:r>
          </w:p>
        </w:tc>
        <w:tc>
          <w:tcPr>
            <w:tcW w:w="1134" w:type="dxa"/>
          </w:tcPr>
          <w:p w:rsidR="00CD56AC" w:rsidRDefault="00CD56AC" w:rsidP="007B2AC5">
            <w:proofErr w:type="spellStart"/>
            <w:proofErr w:type="gramStart"/>
            <w:r>
              <w:t>шт</w:t>
            </w:r>
            <w:proofErr w:type="spellEnd"/>
            <w:proofErr w:type="gramEnd"/>
          </w:p>
        </w:tc>
        <w:tc>
          <w:tcPr>
            <w:tcW w:w="992" w:type="dxa"/>
          </w:tcPr>
          <w:p w:rsidR="00CD56AC" w:rsidRDefault="00CD56AC" w:rsidP="007B2AC5">
            <w:r>
              <w:t>1</w:t>
            </w:r>
          </w:p>
        </w:tc>
        <w:tc>
          <w:tcPr>
            <w:tcW w:w="1276" w:type="dxa"/>
          </w:tcPr>
          <w:p w:rsidR="00CD56AC" w:rsidRDefault="00CD56AC" w:rsidP="007B2AC5"/>
        </w:tc>
        <w:tc>
          <w:tcPr>
            <w:tcW w:w="1418" w:type="dxa"/>
          </w:tcPr>
          <w:p w:rsidR="00CD56AC" w:rsidRDefault="00CD56AC" w:rsidP="007B2AC5"/>
        </w:tc>
      </w:tr>
      <w:tr w:rsidR="00CD56AC" w:rsidTr="007B2AC5">
        <w:tc>
          <w:tcPr>
            <w:tcW w:w="4219" w:type="dxa"/>
          </w:tcPr>
          <w:p w:rsidR="00CD56AC" w:rsidRPr="00CD56AC" w:rsidRDefault="00CD56AC" w:rsidP="007B2AC5">
            <w:r w:rsidRPr="00CD56AC">
              <w:t>Газ Хладон 227ЕА</w:t>
            </w:r>
          </w:p>
        </w:tc>
        <w:tc>
          <w:tcPr>
            <w:tcW w:w="1134" w:type="dxa"/>
          </w:tcPr>
          <w:p w:rsidR="00CD56AC" w:rsidRDefault="00CD56AC" w:rsidP="007B2AC5">
            <w:r>
              <w:t>кг</w:t>
            </w:r>
          </w:p>
        </w:tc>
        <w:tc>
          <w:tcPr>
            <w:tcW w:w="992" w:type="dxa"/>
          </w:tcPr>
          <w:p w:rsidR="00CD56AC" w:rsidRDefault="00CD56AC" w:rsidP="007B2AC5">
            <w:r>
              <w:t>30</w:t>
            </w:r>
          </w:p>
        </w:tc>
        <w:tc>
          <w:tcPr>
            <w:tcW w:w="1276" w:type="dxa"/>
          </w:tcPr>
          <w:p w:rsidR="00CD56AC" w:rsidRDefault="00CD56AC" w:rsidP="007B2AC5"/>
        </w:tc>
        <w:tc>
          <w:tcPr>
            <w:tcW w:w="1418" w:type="dxa"/>
          </w:tcPr>
          <w:p w:rsidR="00CD56AC" w:rsidRDefault="00CD56AC" w:rsidP="007B2AC5"/>
        </w:tc>
      </w:tr>
      <w:tr w:rsidR="00CD56AC" w:rsidTr="007B2AC5">
        <w:tc>
          <w:tcPr>
            <w:tcW w:w="4219" w:type="dxa"/>
          </w:tcPr>
          <w:p w:rsidR="00CD56AC" w:rsidRPr="00CD56AC" w:rsidRDefault="00CD56AC" w:rsidP="007B2AC5">
            <w:r w:rsidRPr="00CD56AC">
              <w:t>восстановление запуска пиропатрона без замены</w:t>
            </w:r>
          </w:p>
        </w:tc>
        <w:tc>
          <w:tcPr>
            <w:tcW w:w="1134" w:type="dxa"/>
          </w:tcPr>
          <w:p w:rsidR="00CD56AC" w:rsidRDefault="00CD56AC" w:rsidP="007B2AC5">
            <w:proofErr w:type="spellStart"/>
            <w:proofErr w:type="gramStart"/>
            <w:r>
              <w:t>шт</w:t>
            </w:r>
            <w:proofErr w:type="spellEnd"/>
            <w:proofErr w:type="gramEnd"/>
          </w:p>
        </w:tc>
        <w:tc>
          <w:tcPr>
            <w:tcW w:w="992" w:type="dxa"/>
          </w:tcPr>
          <w:p w:rsidR="00CD56AC" w:rsidRDefault="00CD56AC" w:rsidP="007B2AC5">
            <w:r>
              <w:t>3</w:t>
            </w:r>
          </w:p>
        </w:tc>
        <w:tc>
          <w:tcPr>
            <w:tcW w:w="1276" w:type="dxa"/>
          </w:tcPr>
          <w:p w:rsidR="00CD56AC" w:rsidRDefault="00CD56AC" w:rsidP="007B2AC5"/>
        </w:tc>
        <w:tc>
          <w:tcPr>
            <w:tcW w:w="1418" w:type="dxa"/>
          </w:tcPr>
          <w:p w:rsidR="00CD56AC" w:rsidRDefault="00CD56AC" w:rsidP="007B2AC5"/>
        </w:tc>
      </w:tr>
      <w:tr w:rsidR="00CD56AC" w:rsidTr="007B2AC5">
        <w:tc>
          <w:tcPr>
            <w:tcW w:w="4219" w:type="dxa"/>
          </w:tcPr>
          <w:p w:rsidR="00CD56AC" w:rsidRPr="00CD56AC" w:rsidRDefault="00CD56AC" w:rsidP="007B2AC5">
            <w:r>
              <w:t>услуга монтажа и демонтажа модулей</w:t>
            </w:r>
          </w:p>
        </w:tc>
        <w:tc>
          <w:tcPr>
            <w:tcW w:w="1134" w:type="dxa"/>
          </w:tcPr>
          <w:p w:rsidR="00CD56AC" w:rsidRDefault="00CD56AC" w:rsidP="007B2AC5">
            <w:r>
              <w:t>услуга</w:t>
            </w:r>
          </w:p>
        </w:tc>
        <w:tc>
          <w:tcPr>
            <w:tcW w:w="992" w:type="dxa"/>
          </w:tcPr>
          <w:p w:rsidR="00CD56AC" w:rsidRDefault="00CD56AC" w:rsidP="007B2AC5">
            <w:r>
              <w:t>1</w:t>
            </w:r>
          </w:p>
        </w:tc>
        <w:tc>
          <w:tcPr>
            <w:tcW w:w="1276" w:type="dxa"/>
          </w:tcPr>
          <w:p w:rsidR="00CD56AC" w:rsidRDefault="00CD56AC" w:rsidP="007B2AC5"/>
        </w:tc>
        <w:tc>
          <w:tcPr>
            <w:tcW w:w="1418" w:type="dxa"/>
          </w:tcPr>
          <w:p w:rsidR="00CD56AC" w:rsidRDefault="00CD56AC" w:rsidP="007B2AC5"/>
        </w:tc>
      </w:tr>
      <w:tr w:rsidR="00BE7454" w:rsidTr="00293771">
        <w:tc>
          <w:tcPr>
            <w:tcW w:w="7621" w:type="dxa"/>
            <w:gridSpan w:val="4"/>
          </w:tcPr>
          <w:p w:rsidR="00BE7454" w:rsidRDefault="00BE7454" w:rsidP="007B2AC5">
            <w:r w:rsidRPr="00BE7454">
              <w:rPr>
                <w:b/>
              </w:rPr>
              <w:t>сумма</w:t>
            </w:r>
          </w:p>
        </w:tc>
        <w:tc>
          <w:tcPr>
            <w:tcW w:w="1418" w:type="dxa"/>
          </w:tcPr>
          <w:p w:rsidR="00BE7454" w:rsidRDefault="00BE7454" w:rsidP="007B2AC5"/>
        </w:tc>
      </w:tr>
    </w:tbl>
    <w:p w:rsidR="006955B5" w:rsidRDefault="007B2AC5">
      <w:pPr>
        <w:rPr>
          <w:lang w:val="en-US"/>
        </w:rPr>
      </w:pPr>
      <w:r>
        <w:t>Таблица №1</w:t>
      </w:r>
    </w:p>
    <w:p w:rsidR="00BE7454" w:rsidRPr="00BE7454" w:rsidRDefault="00BE7454">
      <w:pPr>
        <w:rPr>
          <w:lang w:val="en-US"/>
        </w:rPr>
      </w:pPr>
    </w:p>
    <w:p w:rsidR="005D007A" w:rsidRPr="00BE7454" w:rsidRDefault="005D007A"/>
    <w:p w:rsidR="005D007A" w:rsidRPr="005D007A" w:rsidRDefault="005D007A" w:rsidP="005D007A">
      <w:pPr>
        <w:rPr>
          <w:b/>
          <w:bCs/>
        </w:rPr>
      </w:pPr>
      <w:r w:rsidRPr="005D007A">
        <w:t xml:space="preserve">Необходимо указать цену за единицу, общую сумму и итоговую сумму. При этом итоговая сумма должна соответствовать сумме ценового предложения по лоту. </w:t>
      </w:r>
    </w:p>
    <w:p w:rsidR="005D007A" w:rsidRPr="005D007A" w:rsidRDefault="005D007A" w:rsidP="005D007A">
      <w:r w:rsidRPr="005D007A">
        <w:t>При понижении суммы ценового предложения по результатам торгов на понижение, при заключении договора, цены за единицу каждой услуги должны быть снижены пропорционально уровню снижения ценового предложения до уровня ценового предложения на понижение цены</w:t>
      </w:r>
    </w:p>
    <w:p w:rsidR="005D007A" w:rsidRPr="005D007A" w:rsidRDefault="005D007A" w:rsidP="005D007A">
      <w:pPr>
        <w:rPr>
          <w:lang w:val="en-US"/>
        </w:rPr>
      </w:pPr>
      <w:r w:rsidRPr="005D007A">
        <w:t>Обязательное предоставление технической спецификации.</w:t>
      </w:r>
    </w:p>
    <w:p w:rsidR="005D007A" w:rsidRPr="005D007A" w:rsidRDefault="005D007A">
      <w:pPr>
        <w:rPr>
          <w:lang w:val="en-US"/>
        </w:rPr>
      </w:pPr>
    </w:p>
    <w:sectPr w:rsidR="005D007A" w:rsidRPr="005D007A" w:rsidSect="006955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6AC"/>
    <w:rsid w:val="00312A86"/>
    <w:rsid w:val="005D007A"/>
    <w:rsid w:val="006955B5"/>
    <w:rsid w:val="00720A10"/>
    <w:rsid w:val="007B2AC5"/>
    <w:rsid w:val="00BE7454"/>
    <w:rsid w:val="00CD56AC"/>
    <w:rsid w:val="00EA7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alisher.k</dc:creator>
  <cp:lastModifiedBy>alisher.k</cp:lastModifiedBy>
  <cp:revision>4</cp:revision>
  <dcterms:created xsi:type="dcterms:W3CDTF">2019-08-22T05:00:00Z</dcterms:created>
  <dcterms:modified xsi:type="dcterms:W3CDTF">2019-08-22T07:09:00Z</dcterms:modified>
</cp:coreProperties>
</file>